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34FD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46D737FE" wp14:editId="498BE231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2F1CB4F0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7B562BA8" w14:textId="77777777" w:rsidR="00B5477B" w:rsidRPr="00C32E6E" w:rsidRDefault="00B5477B" w:rsidP="00C32E6E">
      <w:pPr>
        <w:rPr>
          <w:rFonts w:ascii="Angsana New" w:eastAsia="Angsana New" w:hAnsi="Angsana New" w:cs="Angsana New"/>
          <w:sz w:val="32"/>
          <w:szCs w:val="32"/>
          <w:u w:color="FF0000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C32E6E">
        <w:rPr>
          <w:rFonts w:ascii="Angsana New" w:hAnsi="Angsana New" w:cs="Angsana New"/>
          <w:sz w:val="32"/>
          <w:szCs w:val="32"/>
          <w:u w:color="FF0000"/>
          <w:cs/>
        </w:rPr>
        <w:t>อัตราการเกิด</w:t>
      </w:r>
      <w:r w:rsidR="00C32E6E" w:rsidRPr="003D3D06">
        <w:rPr>
          <w:rFonts w:ascii="Angsana New" w:hAnsi="Angsana New" w:cs="Angsana New"/>
          <w:sz w:val="32"/>
          <w:szCs w:val="32"/>
          <w:u w:color="FF0000"/>
          <w:cs/>
        </w:rPr>
        <w:t>ปฏิกิริยาเคมี</w:t>
      </w:r>
    </w:p>
    <w:p w14:paraId="33D5CF62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CC0CF0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0F1B3A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๒๒๒</w:t>
      </w:r>
      <w:r w:rsidR="00C32E6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C81A61D" w14:textId="585B878D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32E6E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593EC2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043454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4CE7344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14041" wp14:editId="11BAB7E9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6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4234C821" w14:textId="77777777" w:rsidTr="00D85619">
        <w:trPr>
          <w:tblHeader/>
          <w:jc w:val="center"/>
        </w:trPr>
        <w:tc>
          <w:tcPr>
            <w:tcW w:w="990" w:type="dxa"/>
          </w:tcPr>
          <w:p w14:paraId="7F28AB2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563BD56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5075EA2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56A4433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76B4650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0194D70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4608CE7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5AE5EF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257E4088" w14:textId="77777777" w:rsidTr="00D85619">
        <w:trPr>
          <w:jc w:val="center"/>
        </w:trPr>
        <w:tc>
          <w:tcPr>
            <w:tcW w:w="990" w:type="dxa"/>
          </w:tcPr>
          <w:p w14:paraId="7DEE603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3CED3F92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ทฤษฏีการชนกันของอนุภาค</w:t>
            </w:r>
          </w:p>
          <w:p w14:paraId="74ACA2F8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พลังงานก่อกัมมันต์</w:t>
            </w:r>
          </w:p>
          <w:p w14:paraId="1DF5099E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พลังงานกับการดำเนินไปของปฏิกิริยาเคมี</w:t>
            </w:r>
          </w:p>
          <w:p w14:paraId="5C7EC03F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ปฏิกิริยาเคมีแบบดูดความร้อน</w:t>
            </w:r>
          </w:p>
          <w:p w14:paraId="05A22687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ปฏิกิริยาเคมีแบบคายความร้อน</w:t>
            </w:r>
          </w:p>
          <w:p w14:paraId="38ACC343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ผลของ</w:t>
            </w:r>
            <w:r w:rsidRPr="003D3D06">
              <w:rPr>
                <w:rFonts w:ascii="Angsana New" w:hAnsi="Angsana New" w:cs="Angsana New"/>
                <w:spacing w:val="-14"/>
                <w:sz w:val="32"/>
                <w:szCs w:val="32"/>
                <w:u w:color="FF0000"/>
                <w:cs/>
              </w:rPr>
              <w:t>ความเข้มข้นของสารตั้งต้น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ต่ออัตราการเกิดปฏิกิริยาเคมี</w:t>
            </w:r>
          </w:p>
          <w:p w14:paraId="56CBC059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ผลของปริมาณพื้นที่ผิวต่ออัตราการเกิดปฏิกิริยาเคมี</w:t>
            </w:r>
          </w:p>
          <w:p w14:paraId="619EFC75" w14:textId="77777777" w:rsidR="00C32E6E" w:rsidRPr="003D3D06" w:rsidRDefault="00C32E6E" w:rsidP="00C32E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ผลของอุณหภูมิที่มีต่อ</w:t>
            </w:r>
            <w:r w:rsidRPr="003D3D06">
              <w:rPr>
                <w:rFonts w:ascii="Angsana New" w:hAnsi="Angsana New" w:cs="Angsana New"/>
                <w:spacing w:val="-8"/>
                <w:sz w:val="32"/>
                <w:szCs w:val="32"/>
                <w:u w:color="FF0000"/>
                <w:cs/>
              </w:rPr>
              <w:t>อัตราการเกิดปฏิกิริยาเคมี</w:t>
            </w:r>
          </w:p>
          <w:p w14:paraId="2B480473" w14:textId="77777777" w:rsidR="00D85619" w:rsidRPr="00043454" w:rsidRDefault="00C32E6E" w:rsidP="00C32E6E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ตัวเร่งปฏิกิริยาและตัวหน่วงปฏิกิริยา</w:t>
            </w:r>
          </w:p>
        </w:tc>
        <w:tc>
          <w:tcPr>
            <w:tcW w:w="1418" w:type="dxa"/>
          </w:tcPr>
          <w:p w14:paraId="04DF717E" w14:textId="00FBB6AE" w:rsidR="00D85619" w:rsidRPr="00D85619" w:rsidRDefault="0009681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อัตราการเกิด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ปฏิกิริยาเคมี</w:t>
            </w:r>
          </w:p>
        </w:tc>
        <w:tc>
          <w:tcPr>
            <w:tcW w:w="992" w:type="dxa"/>
          </w:tcPr>
          <w:p w14:paraId="0B11ADB7" w14:textId="77777777" w:rsidR="00D85619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40420F23" w14:textId="77777777" w:rsidR="00043454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414B7A65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7A355E1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20223C68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5C7426F0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6F06B820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6FD295E3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7CCD25D0" w14:textId="419462EB" w:rsidR="00C32E6E" w:rsidRDefault="000968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6530A29B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5DB12DE" w14:textId="1FB7D911" w:rsidR="00C32E6E" w:rsidRDefault="000968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106F7A1C" w14:textId="77777777" w:rsidR="00C32E6E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FAC4523" w14:textId="77777777" w:rsidR="00C32E6E" w:rsidRPr="00D85619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1276" w:type="dxa"/>
          </w:tcPr>
          <w:p w14:paraId="2EE515B3" w14:textId="77777777" w:rsidR="00D85619" w:rsidRPr="00D85619" w:rsidRDefault="00C32E6E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</w:tc>
      </w:tr>
    </w:tbl>
    <w:p w14:paraId="777E6656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728F5A4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9646CEC" w14:textId="77777777" w:rsidR="00143ABA" w:rsidRPr="00143ABA" w:rsidRDefault="00BD60EA" w:rsidP="00143ABA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๑.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 xml:space="preserve">บอกการพัฒนาแบบจำลองอะตอมของนักวิทยาศาสตร์ยุคต่างๆ </w:t>
      </w:r>
    </w:p>
    <w:p w14:paraId="6CB35321" w14:textId="77777777" w:rsidR="00143ABA" w:rsidRPr="00143ABA" w:rsidRDefault="00143ABA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>๒.</w:t>
      </w: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>อธิบายและแสดงการจัดเรียงอิเล็กตรอนในระดับพลังงานหลักและระดับพลังงานย่อยถูกต้อง</w:t>
      </w:r>
    </w:p>
    <w:p w14:paraId="3688F813" w14:textId="77777777" w:rsidR="00143ABA" w:rsidRPr="00143ABA" w:rsidRDefault="00C17A3E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>๒๒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    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ใช้ทักษะกระบวน การทางวิทยาศาสตร์และจิตวิทยาศาสตร์</w:t>
      </w:r>
    </w:p>
    <w:p w14:paraId="3FA1B7B6" w14:textId="77777777"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14:paraId="3A118D8B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แบบจำลองอะตอมของนักวิทยาศาสตร์ที่สำคัญได้</w:t>
      </w:r>
    </w:p>
    <w:p w14:paraId="4E6FF1D3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อธิบายถึงองค์ประกอบต่าง ๆ ในอะตอมหนึ่ง ๆ ได้</w:t>
      </w:r>
    </w:p>
    <w:p w14:paraId="379D0DCF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สามารถหาอนุภาคมูลฐานของอะตอมแต่ละชนิด</w:t>
      </w:r>
    </w:p>
    <w:p w14:paraId="1F279618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นำความรู้เรื่องโครงสร้างอะตอมมาอธิบายเกี่ยวกับลักษณะต่าง ๆ ของอะตอมได้</w:t>
      </w:r>
    </w:p>
    <w:p w14:paraId="4CB5CCAB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75798D91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5338DE86" w14:textId="77777777" w:rsidR="005F6B8C" w:rsidRPr="005F6B8C" w:rsidRDefault="005F6B8C" w:rsidP="005F6B8C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5F6B8C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อัตราการเกิดปฏิกิริยาเคมี</w:t>
      </w:r>
    </w:p>
    <w:p w14:paraId="47BD956B" w14:textId="77777777" w:rsidR="005F6B8C" w:rsidRPr="005F6B8C" w:rsidRDefault="005F6B8C" w:rsidP="005F6B8C">
      <w:pPr>
        <w:autoSpaceDE w:val="0"/>
        <w:autoSpaceDN w:val="0"/>
        <w:adjustRightInd w:val="0"/>
        <w:spacing w:line="240" w:lineRule="auto"/>
        <w:ind w:firstLine="737"/>
        <w:rPr>
          <w:rFonts w:asciiTheme="majorBidi" w:hAnsiTheme="majorBidi"/>
          <w:b/>
          <w:bCs/>
          <w:sz w:val="32"/>
          <w:szCs w:val="32"/>
          <w:lang w:eastAsia="en-US"/>
        </w:rPr>
      </w:pPr>
      <w:r w:rsidRPr="005F6B8C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</w:t>
      </w:r>
      <w:r w:rsidRPr="005F6B8C">
        <w:rPr>
          <w:rFonts w:asciiTheme="majorBidi" w:hAnsiTheme="majorBidi"/>
          <w:b/>
          <w:bCs/>
          <w:sz w:val="32"/>
          <w:szCs w:val="32"/>
          <w:cs/>
          <w:lang w:eastAsia="en-US"/>
        </w:rPr>
        <w:t xml:space="preserve">การเกิดปฏิกิริยาเคมี </w:t>
      </w:r>
      <w:r w:rsidRPr="005F6B8C">
        <w:rPr>
          <w:rFonts w:asciiTheme="majorBidi" w:hAnsiTheme="majorBidi"/>
          <w:b/>
          <w:bCs/>
          <w:sz w:val="32"/>
          <w:szCs w:val="32"/>
          <w:lang w:eastAsia="en-US"/>
        </w:rPr>
        <w:t>(Chemical Reaction)</w:t>
      </w:r>
    </w:p>
    <w:p w14:paraId="4F1A0270" w14:textId="77777777" w:rsidR="005F6B8C" w:rsidRPr="005F6B8C" w:rsidRDefault="005F6B8C" w:rsidP="005F6B8C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5F6B8C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การที่สารตั้งต้น </w:t>
      </w:r>
      <w:r w:rsidRPr="005F6B8C">
        <w:rPr>
          <w:rFonts w:asciiTheme="majorBidi" w:hAnsiTheme="majorBidi" w:cs="Angsana New"/>
          <w:sz w:val="32"/>
          <w:szCs w:val="32"/>
          <w:lang w:eastAsia="en-US"/>
        </w:rPr>
        <w:t xml:space="preserve">(reactant) </w:t>
      </w:r>
      <w:r w:rsidRPr="005F6B8C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เปลี่ยนไปเป็นสารใหม่หรือสารผลิตภัณฑ์ </w:t>
      </w:r>
      <w:r w:rsidRPr="005F6B8C">
        <w:rPr>
          <w:rFonts w:asciiTheme="majorBidi" w:hAnsiTheme="majorBidi" w:cs="Angsana New"/>
          <w:sz w:val="32"/>
          <w:szCs w:val="32"/>
          <w:lang w:eastAsia="en-US"/>
        </w:rPr>
        <w:t xml:space="preserve">(product) </w:t>
      </w:r>
      <w:r w:rsidRPr="005F6B8C">
        <w:rPr>
          <w:rFonts w:asciiTheme="majorBidi" w:hAnsiTheme="majorBidi" w:cs="Angsana New"/>
          <w:sz w:val="32"/>
          <w:szCs w:val="32"/>
          <w:cs/>
          <w:lang w:eastAsia="en-US"/>
        </w:rPr>
        <w:t>โดยปริมาณหรือความเข้มข้นของสารตั้งต้นจะลดลง แต่ปริมาณหรือความเข้มข้นของสารผลิตภัณฑ์จะเพิ่มขึ้น</w:t>
      </w:r>
    </w:p>
    <w:p w14:paraId="33DC50FD" w14:textId="77777777" w:rsidR="005F6B8C" w:rsidRPr="005F6B8C" w:rsidRDefault="005F6B8C" w:rsidP="005F6B8C">
      <w:pPr>
        <w:autoSpaceDE w:val="0"/>
        <w:autoSpaceDN w:val="0"/>
        <w:adjustRightInd w:val="0"/>
        <w:spacing w:line="240" w:lineRule="auto"/>
        <w:ind w:firstLine="737"/>
        <w:rPr>
          <w:rFonts w:ascii="Angsana New" w:eastAsia="Calibri" w:hAnsi="Angsana New"/>
          <w:b/>
          <w:bCs/>
          <w:color w:val="000000"/>
          <w:sz w:val="32"/>
          <w:szCs w:val="32"/>
          <w:lang w:eastAsia="en-US"/>
        </w:rPr>
      </w:pPr>
      <w:r w:rsidRPr="005F6B8C">
        <w:rPr>
          <w:rFonts w:asciiTheme="majorBidi" w:hAnsiTheme="majorBidi" w:cs="Angsana New" w:hint="cs"/>
          <w:b/>
          <w:bCs/>
          <w:sz w:val="32"/>
          <w:szCs w:val="32"/>
          <w:cs/>
          <w:lang w:eastAsia="en-US"/>
        </w:rPr>
        <w:t xml:space="preserve"> </w:t>
      </w:r>
      <w:r w:rsidRPr="005F6B8C">
        <w:rPr>
          <w:rFonts w:ascii="Angsana New" w:eastAsia="Calibri" w:hAnsi="Angsana New"/>
          <w:b/>
          <w:bCs/>
          <w:color w:val="000000"/>
          <w:sz w:val="32"/>
          <w:szCs w:val="32"/>
          <w:cs/>
          <w:lang w:eastAsia="en-US"/>
        </w:rPr>
        <w:t>การวัดอัตราการเกิดปฏิกิริยาเคมีของสาร</w:t>
      </w:r>
    </w:p>
    <w:p w14:paraId="261BCCA2" w14:textId="77777777" w:rsidR="006E2722" w:rsidRDefault="005F6B8C" w:rsidP="005F6B8C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>
        <w:rPr>
          <w:rFonts w:ascii="Angsana New" w:eastAsia="Calibri" w:hAnsi="Angsana New" w:cs="Angsana New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32E2542" wp14:editId="5C5836FB">
            <wp:simplePos x="0" y="0"/>
            <wp:positionH relativeFrom="column">
              <wp:posOffset>411480</wp:posOffset>
            </wp:positionH>
            <wp:positionV relativeFrom="paragraph">
              <wp:posOffset>477520</wp:posOffset>
            </wp:positionV>
            <wp:extent cx="5260340" cy="38385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B8C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5F6B8C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เมื่อนำปริมาณของสารตั้งต้นและสารผลิตภัณฑ์มาเขียนความสัมพันธ์กับเวลา จะแสดงความสัมพันธ์เป็นกราฟ</w:t>
      </w:r>
    </w:p>
    <w:p w14:paraId="13862AB6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</w:p>
    <w:p w14:paraId="1D214303" w14:textId="77777777"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0149B17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14:paraId="518E826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632D29A4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56A36752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55BFA076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3BA00D40" w14:textId="77777777" w:rsidR="00096819" w:rsidRPr="00FC37BB" w:rsidRDefault="00096819" w:rsidP="00096819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06291B42" w14:textId="77777777" w:rsidR="00096819" w:rsidRDefault="00096819" w:rsidP="00096819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72075FA2" w14:textId="77777777" w:rsidR="00096819" w:rsidRPr="002120FA" w:rsidRDefault="00096819" w:rsidP="00096819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1FECAD95" w14:textId="77777777" w:rsidR="00096819" w:rsidRPr="00E12728" w:rsidRDefault="00096819" w:rsidP="0009681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55CBFDFA" w14:textId="77777777" w:rsidR="00096819" w:rsidRPr="002120FA" w:rsidRDefault="00096819" w:rsidP="00096819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1259C171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85ED5A2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9366991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077C9E9F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52DDDD0D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24762AC5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4538262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72BDD9FE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7860D0CB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536EEC3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177281CA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1EE9D8C8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0C2E458E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662F0458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4C680CE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E483AB3" w14:textId="15F92238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096819">
        <w:rPr>
          <w:rFonts w:ascii="Angsana New" w:hAnsi="Angsana New" w:cs="Angsana New"/>
          <w:sz w:val="32"/>
          <w:szCs w:val="32"/>
          <w:u w:color="FF0000"/>
          <w:cs/>
        </w:rPr>
        <w:t>อัตราการเกิด</w:t>
      </w:r>
      <w:r w:rsidR="00096819" w:rsidRPr="003D3D06">
        <w:rPr>
          <w:rFonts w:ascii="Angsana New" w:hAnsi="Angsana New" w:cs="Angsana New"/>
          <w:sz w:val="32"/>
          <w:szCs w:val="32"/>
          <w:u w:color="FF0000"/>
          <w:cs/>
        </w:rPr>
        <w:t>ปฏิกิริยาเคมี</w:t>
      </w:r>
    </w:p>
    <w:p w14:paraId="7400B306" w14:textId="22A1782F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096819">
        <w:rPr>
          <w:rFonts w:ascii="Angsana New" w:hAnsi="Angsana New" w:cs="Angsana New"/>
          <w:sz w:val="32"/>
          <w:szCs w:val="32"/>
          <w:u w:color="FF0000"/>
          <w:cs/>
        </w:rPr>
        <w:t>อัตราการเกิด</w:t>
      </w:r>
      <w:r w:rsidR="00096819" w:rsidRPr="003D3D06">
        <w:rPr>
          <w:rFonts w:ascii="Angsana New" w:hAnsi="Angsana New" w:cs="Angsana New"/>
          <w:sz w:val="32"/>
          <w:szCs w:val="32"/>
          <w:u w:color="FF0000"/>
          <w:cs/>
        </w:rPr>
        <w:t>ปฏิกิริยาเคมี</w:t>
      </w:r>
    </w:p>
    <w:p w14:paraId="59E0F0C1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580F475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5F2EE5E6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253687A4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37FE6550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5817386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096819" w:rsidRPr="00FC37BB" w14:paraId="3A8BBDDA" w14:textId="77777777" w:rsidTr="001E39A1">
        <w:tc>
          <w:tcPr>
            <w:tcW w:w="2574" w:type="dxa"/>
          </w:tcPr>
          <w:p w14:paraId="67E78F6A" w14:textId="77777777" w:rsidR="00096819" w:rsidRPr="00FC37BB" w:rsidRDefault="00096819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3975B830" w14:textId="77777777" w:rsidR="00096819" w:rsidRPr="00FC37BB" w:rsidRDefault="00096819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7427EBBE" w14:textId="77777777" w:rsidR="00096819" w:rsidRPr="00FC37BB" w:rsidRDefault="00096819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096819" w:rsidRPr="00FC37BB" w14:paraId="6DE7CD94" w14:textId="77777777" w:rsidTr="001E39A1">
        <w:trPr>
          <w:trHeight w:val="1513"/>
        </w:trPr>
        <w:tc>
          <w:tcPr>
            <w:tcW w:w="2574" w:type="dxa"/>
          </w:tcPr>
          <w:p w14:paraId="1DFF2858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60BB6AC5" w14:textId="77777777" w:rsidR="00096819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10FBE741" w14:textId="77777777" w:rsidR="00096819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2AE35A5E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6F0E9300" w14:textId="77777777" w:rsidR="00096819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D2A5273" w14:textId="366C2AB9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อัตราการเกิด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ปฏิกิริยาเคมี</w:t>
            </w:r>
          </w:p>
        </w:tc>
        <w:tc>
          <w:tcPr>
            <w:tcW w:w="2574" w:type="dxa"/>
          </w:tcPr>
          <w:p w14:paraId="7BA9CB88" w14:textId="77777777" w:rsidR="00096819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BF224BB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5377EB61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3A8DD316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096819" w:rsidRPr="00FC37BB" w14:paraId="62E74E7A" w14:textId="77777777" w:rsidTr="001E39A1">
        <w:trPr>
          <w:trHeight w:val="1513"/>
        </w:trPr>
        <w:tc>
          <w:tcPr>
            <w:tcW w:w="2574" w:type="dxa"/>
          </w:tcPr>
          <w:p w14:paraId="70C697C1" w14:textId="77777777" w:rsidR="00096819" w:rsidRPr="00FC37BB" w:rsidRDefault="00096819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0DB8C406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0444C5DE" w14:textId="77777777" w:rsidR="00096819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D678527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676C0926" w14:textId="77777777" w:rsidR="00096819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6A7EACB" w14:textId="77777777" w:rsidR="00096819" w:rsidRPr="00FC37BB" w:rsidRDefault="00096819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4574040A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0ECBC190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39CD613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7167144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303F6B9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A1CF9D0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4A87BE7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EA61080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3D3F88E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5F35BB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0413611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76816E3F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5E6F697C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32EAAF6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6061954D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1AA9A795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798EB53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72CB5174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7D00B1D1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1EB2A7AC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713FE8"/>
    <w:multiLevelType w:val="hybridMultilevel"/>
    <w:tmpl w:val="C0643A10"/>
    <w:lvl w:ilvl="0" w:tplc="DF2C5F4A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F648C2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8C9A0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24010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6A6B8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69C6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89AA0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AFAE2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E6170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915987">
    <w:abstractNumId w:val="8"/>
  </w:num>
  <w:num w:numId="2" w16cid:durableId="1051156163">
    <w:abstractNumId w:val="0"/>
  </w:num>
  <w:num w:numId="3" w16cid:durableId="1933708590">
    <w:abstractNumId w:val="1"/>
  </w:num>
  <w:num w:numId="4" w16cid:durableId="200098511">
    <w:abstractNumId w:val="7"/>
  </w:num>
  <w:num w:numId="5" w16cid:durableId="206726739">
    <w:abstractNumId w:val="3"/>
  </w:num>
  <w:num w:numId="6" w16cid:durableId="1586454954">
    <w:abstractNumId w:val="9"/>
  </w:num>
  <w:num w:numId="7" w16cid:durableId="1525362682">
    <w:abstractNumId w:val="4"/>
  </w:num>
  <w:num w:numId="8" w16cid:durableId="205458906">
    <w:abstractNumId w:val="6"/>
  </w:num>
  <w:num w:numId="9" w16cid:durableId="254100329">
    <w:abstractNumId w:val="2"/>
  </w:num>
  <w:num w:numId="10" w16cid:durableId="223371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6819"/>
    <w:rsid w:val="0009794F"/>
    <w:rsid w:val="000A6524"/>
    <w:rsid w:val="000C376A"/>
    <w:rsid w:val="000D7793"/>
    <w:rsid w:val="000E3A4E"/>
    <w:rsid w:val="000F1B3A"/>
    <w:rsid w:val="0010048A"/>
    <w:rsid w:val="001025C4"/>
    <w:rsid w:val="00115D40"/>
    <w:rsid w:val="0012078E"/>
    <w:rsid w:val="00132349"/>
    <w:rsid w:val="00132923"/>
    <w:rsid w:val="00133770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93EC2"/>
    <w:rsid w:val="005A1D3E"/>
    <w:rsid w:val="005A74A3"/>
    <w:rsid w:val="005A7C0D"/>
    <w:rsid w:val="005B6212"/>
    <w:rsid w:val="005C69C4"/>
    <w:rsid w:val="005D0E25"/>
    <w:rsid w:val="005F6B8C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90DFE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32E6E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0CF0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B20D"/>
  <w15:docId w15:val="{76CA887E-CE43-4EAA-8A98-B7DE827F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6B8C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00F9-16B1-4F86-A90B-470C6B6A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16</cp:revision>
  <cp:lastPrinted>2014-03-25T01:41:00Z</cp:lastPrinted>
  <dcterms:created xsi:type="dcterms:W3CDTF">2017-09-13T12:46:00Z</dcterms:created>
  <dcterms:modified xsi:type="dcterms:W3CDTF">2022-07-22T03:46:00Z</dcterms:modified>
</cp:coreProperties>
</file>