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58" w:rsidRDefault="00532E58" w:rsidP="00532E5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inline distT="0" distB="0" distL="0" distR="0" wp14:anchorId="168A8E8F" wp14:editId="5C8BB2B4">
            <wp:extent cx="435935" cy="766986"/>
            <wp:effectExtent l="0" t="0" r="2540" b="0"/>
            <wp:docPr id="1" name="Picture 1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6" cy="7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58" w:rsidRDefault="00532E58" w:rsidP="00532E5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32E58" w:rsidRDefault="00532E58" w:rsidP="00532E5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โครงสร้างรายวิชา</w:t>
      </w:r>
    </w:p>
    <w:p w:rsidR="00532E58" w:rsidRPr="00D93846" w:rsidRDefault="00532E58" w:rsidP="00532E5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32E58" w:rsidRPr="00D93846" w:rsidRDefault="00532E58" w:rsidP="00532E58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การงานอาชีพ </w:t>
      </w:r>
      <w:r w:rsidRPr="00D93846">
        <w:rPr>
          <w:rFonts w:ascii="TH SarabunPSK" w:hAnsi="TH SarabunPSK" w:cs="TH SarabunPSK"/>
          <w:b/>
          <w:bCs/>
          <w:cs/>
        </w:rPr>
        <w:t xml:space="preserve"> ง</w:t>
      </w:r>
      <w:r>
        <w:rPr>
          <w:rFonts w:ascii="TH SarabunPSK" w:hAnsi="TH SarabunPSK" w:cs="TH SarabunPSK" w:hint="cs"/>
          <w:b/>
          <w:bCs/>
          <w:cs/>
        </w:rPr>
        <w:t>๒๓๑๐๕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D93846">
        <w:rPr>
          <w:rFonts w:ascii="TH SarabunPSK" w:hAnsi="TH SarabunPSK" w:cs="TH SarabunPSK"/>
          <w:b/>
          <w:bCs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b/>
          <w:bCs/>
          <w:cs/>
        </w:rPr>
        <w:t>๕</w:t>
      </w:r>
    </w:p>
    <w:p w:rsidR="00532E58" w:rsidRPr="00D93846" w:rsidRDefault="00532E58" w:rsidP="00532E58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D93846">
        <w:rPr>
          <w:rFonts w:ascii="TH SarabunPSK" w:hAnsi="TH SarabunPSK" w:cs="TH SarabunPSK"/>
          <w:b/>
          <w:bCs/>
          <w:cs/>
        </w:rPr>
        <w:t xml:space="preserve"> เวลา  ๒๐  ชั่วโมง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  <w:t>คะแนนเต็ม   ๑๐๐ 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38"/>
        <w:gridCol w:w="3124"/>
        <w:gridCol w:w="1408"/>
        <w:gridCol w:w="852"/>
        <w:gridCol w:w="778"/>
      </w:tblGrid>
      <w:tr w:rsidR="00532E58" w:rsidRPr="00D93846" w:rsidTr="00532E58">
        <w:tc>
          <w:tcPr>
            <w:tcW w:w="1242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หน่วยการ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เรียนรู้ที่</w:t>
            </w:r>
          </w:p>
        </w:tc>
        <w:tc>
          <w:tcPr>
            <w:tcW w:w="1838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มาตรฐาน 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การเรียนรู้/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24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คัญ</w:t>
            </w:r>
          </w:p>
        </w:tc>
        <w:tc>
          <w:tcPr>
            <w:tcW w:w="1408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ชื่อหน่วยการเรียนร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</w:p>
        </w:tc>
        <w:tc>
          <w:tcPr>
            <w:tcW w:w="852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เวลา 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(ชั่วโมง)</w:t>
            </w:r>
          </w:p>
        </w:tc>
        <w:tc>
          <w:tcPr>
            <w:tcW w:w="778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532E58" w:rsidRPr="00D93846" w:rsidTr="002C66A6">
        <w:tc>
          <w:tcPr>
            <w:tcW w:w="124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838" w:type="dxa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</w:tcPr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๑. การพัฒนาตนเองในงานอาชีพ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๒. ความสำคัญของการพัฒนาตนเองในงานอาชีพ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๓. คุณสมบัติของบุคคลในการพัฒนาตนเอง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๔. การสำรวจและพัฒนาตนเอง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๕. แนวทางในการพัฒนาตนเอง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๖. แนวทางการพัฒนาตนเองตามหลักพระพุทธศาสนา</w:t>
            </w:r>
          </w:p>
          <w:p w:rsidR="00532E58" w:rsidRPr="00D93846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๗. แนวทางการพัฒนาตนเองโดยเศรษฐกิจพอเพียง</w:t>
            </w:r>
          </w:p>
        </w:tc>
        <w:tc>
          <w:tcPr>
            <w:tcW w:w="1408" w:type="dxa"/>
          </w:tcPr>
          <w:p w:rsidR="00532E58" w:rsidRPr="00D93846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การพัฒนาตนเองเข้าสู่งานอาชีพ</w:t>
            </w:r>
          </w:p>
        </w:tc>
        <w:tc>
          <w:tcPr>
            <w:tcW w:w="85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32E58" w:rsidRPr="00D93846" w:rsidTr="002C66A6">
        <w:tc>
          <w:tcPr>
            <w:tcW w:w="124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838" w:type="dxa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</w:tcPr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๑. ความหมายของบุคลิกภาพ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๒. ความสำคัญของบุคลิกภาพต่องานอาชีพ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๓. อิทธิพลต่อการพัฒนาบุคลิกภาพ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๔. บุคลิกภาพที่พึงประสงค์ในงานอาชีพ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๕. แนวทางการพัฒนาบุคลิกภาพ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๖. การพัฒนาบุคลิกภาพกับการสร้างความสำเร็จในชีวิต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๗. การพัฒนาบุคลิกภาพทั่วไปในการทำงาน</w:t>
            </w:r>
          </w:p>
          <w:p w:rsidR="00532E58" w:rsidRPr="00D93846" w:rsidRDefault="00532E58" w:rsidP="00532E58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๘. เทคนิคการสร้างบุคลิกภาพที่ดี</w:t>
            </w:r>
          </w:p>
        </w:tc>
        <w:tc>
          <w:tcPr>
            <w:tcW w:w="1408" w:type="dxa"/>
          </w:tcPr>
          <w:p w:rsidR="00532E58" w:rsidRPr="00D93846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การเตรียมตัวหางานและการพัฒนาบุคลิกภาพ</w:t>
            </w:r>
          </w:p>
        </w:tc>
        <w:tc>
          <w:tcPr>
            <w:tcW w:w="85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78" w:type="dxa"/>
            <w:vAlign w:val="center"/>
          </w:tcPr>
          <w:p w:rsidR="00532E58" w:rsidRPr="00D93846" w:rsidRDefault="00532E58" w:rsidP="002C66A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32E58" w:rsidRPr="00D93846" w:rsidTr="002C66A6">
        <w:tc>
          <w:tcPr>
            <w:tcW w:w="124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838" w:type="dxa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</w:tcPr>
          <w:p w:rsidR="00532E58" w:rsidRPr="00532E58" w:rsidRDefault="00532E58" w:rsidP="00532E5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532E58">
              <w:rPr>
                <w:rFonts w:ascii="TH SarabunPSK" w:hAnsi="TH SarabunPSK" w:cs="TH SarabunPSK"/>
                <w:cs/>
              </w:rPr>
              <w:t>๑.ความรู้เกี่ยวกับการสมัครงาน</w:t>
            </w:r>
          </w:p>
          <w:p w:rsidR="00532E58" w:rsidRPr="00532E58" w:rsidRDefault="00532E58" w:rsidP="00532E5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532E58">
              <w:rPr>
                <w:rFonts w:ascii="TH SarabunPSK" w:hAnsi="TH SarabunPSK" w:cs="TH SarabunPSK"/>
                <w:cs/>
              </w:rPr>
              <w:t>๒. การสมัครงานด้วยตนเอง</w:t>
            </w:r>
          </w:p>
          <w:p w:rsidR="00532E58" w:rsidRPr="00532E58" w:rsidRDefault="00532E58" w:rsidP="00532E5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532E58">
              <w:rPr>
                <w:rFonts w:ascii="TH SarabunPSK" w:hAnsi="TH SarabunPSK" w:cs="TH SarabunPSK"/>
                <w:cs/>
              </w:rPr>
              <w:t>๓. การสมัครงานทางไปรษณีย์</w:t>
            </w:r>
          </w:p>
          <w:p w:rsidR="00532E58" w:rsidRPr="00532E58" w:rsidRDefault="00532E58" w:rsidP="00532E5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532E58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cs/>
              </w:rPr>
              <w:t>การเขียนจดหมายสมัครงาน</w:t>
            </w:r>
          </w:p>
          <w:p w:rsidR="00532E58" w:rsidRPr="00532E58" w:rsidRDefault="00532E58" w:rsidP="00532E5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532E58">
              <w:rPr>
                <w:rFonts w:ascii="TH SarabunPSK" w:hAnsi="TH SarabunPSK" w:cs="TH SarabunPSK"/>
                <w:cs/>
              </w:rPr>
              <w:t>๕. การเขียนประวัติย่อ</w:t>
            </w:r>
          </w:p>
          <w:p w:rsidR="00532E58" w:rsidRPr="00532E58" w:rsidRDefault="00532E58" w:rsidP="00532E5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532E58">
              <w:rPr>
                <w:rFonts w:ascii="TH SarabunPSK" w:hAnsi="TH SarabunPSK" w:cs="TH SarabunPSK"/>
                <w:cs/>
              </w:rPr>
              <w:t>๖. การสมัครงานทางอินเทอร์เน็ต</w:t>
            </w:r>
          </w:p>
          <w:p w:rsidR="00532E58" w:rsidRPr="00D93846" w:rsidRDefault="00532E58" w:rsidP="00532E5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532E58">
              <w:rPr>
                <w:rFonts w:ascii="TH SarabunPSK" w:hAnsi="TH SarabunPSK" w:cs="TH SarabunPSK"/>
                <w:cs/>
              </w:rPr>
              <w:t>๗. การสัมภาษณ์งาน</w:t>
            </w:r>
          </w:p>
        </w:tc>
        <w:tc>
          <w:tcPr>
            <w:tcW w:w="1408" w:type="dxa"/>
          </w:tcPr>
          <w:p w:rsidR="00532E58" w:rsidRPr="00D93846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การสมัครงานและการสัมภาษณ์งาน</w:t>
            </w:r>
          </w:p>
        </w:tc>
        <w:tc>
          <w:tcPr>
            <w:tcW w:w="85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32E58" w:rsidRPr="00D93846" w:rsidRDefault="00532E58" w:rsidP="002C66A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32E58" w:rsidRPr="00D93846" w:rsidTr="00532E58">
        <w:tc>
          <w:tcPr>
            <w:tcW w:w="1242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E5DFEC" w:themeFill="accent4" w:themeFillTint="33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  <w:shd w:val="clear" w:color="auto" w:fill="E5DFEC" w:themeFill="accent4" w:themeFillTint="33"/>
          </w:tcPr>
          <w:p w:rsidR="00532E58" w:rsidRPr="0064562D" w:rsidRDefault="00532E58" w:rsidP="00532E5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 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  <w:p w:rsidR="00532E58" w:rsidRPr="0064562D" w:rsidRDefault="00532E58" w:rsidP="00532E5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 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  <w:p w:rsidR="00532E58" w:rsidRPr="007F1100" w:rsidRDefault="00532E58" w:rsidP="00532E5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 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08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852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</w:tbl>
    <w:p w:rsidR="00532E58" w:rsidRDefault="00532E58">
      <w:pPr>
        <w:rPr>
          <w:cs/>
        </w:rPr>
      </w:pPr>
      <w:r>
        <w:rPr>
          <w:cs/>
        </w:rPr>
        <w:br w:type="page"/>
      </w:r>
    </w:p>
    <w:p w:rsidR="00532E58" w:rsidRDefault="00532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38"/>
        <w:gridCol w:w="3124"/>
        <w:gridCol w:w="1408"/>
        <w:gridCol w:w="852"/>
        <w:gridCol w:w="778"/>
      </w:tblGrid>
      <w:tr w:rsidR="00532E58" w:rsidRPr="00D93846" w:rsidTr="00E16C34">
        <w:tc>
          <w:tcPr>
            <w:tcW w:w="1242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หน่วยการ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เรียนรู้ที่</w:t>
            </w:r>
          </w:p>
        </w:tc>
        <w:tc>
          <w:tcPr>
            <w:tcW w:w="1838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มาตรฐาน 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การเรียนรู้/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24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คัญ</w:t>
            </w:r>
          </w:p>
        </w:tc>
        <w:tc>
          <w:tcPr>
            <w:tcW w:w="1408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ชื่อหน่วยการเรียนร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</w:p>
        </w:tc>
        <w:tc>
          <w:tcPr>
            <w:tcW w:w="852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เวลา </w:t>
            </w:r>
          </w:p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(ชั่วโมง)</w:t>
            </w:r>
          </w:p>
        </w:tc>
        <w:tc>
          <w:tcPr>
            <w:tcW w:w="778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532E58" w:rsidRPr="00D93846" w:rsidTr="002C66A6">
        <w:tc>
          <w:tcPr>
            <w:tcW w:w="124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38" w:type="dxa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</w:tcPr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๑.  รูปแบบธุรกิจ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๒. กิจการเจ้าของคนเดียว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๓. ห้างหุ้นส่วน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๔. บริษัทจำกัด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๕. บริษัทมหาชนจำกัด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๖. ธุรกิจขนาดย่อม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๗. ธุรกิจแฟรนไชส์หรือการให้สัมปทาน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๘. สหกรณ์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๙. กองทุนหมู่บ้านและชุมชนเมือง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๑๐. บริษัทข้ามชาติ</w:t>
            </w:r>
          </w:p>
          <w:p w:rsidR="00532E58" w:rsidRPr="007F1100" w:rsidRDefault="00532E58" w:rsidP="00532E5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๑๑. รัฐวิสาหกิจ</w:t>
            </w:r>
          </w:p>
        </w:tc>
        <w:tc>
          <w:tcPr>
            <w:tcW w:w="1408" w:type="dxa"/>
          </w:tcPr>
          <w:p w:rsidR="00532E58" w:rsidRPr="00D93846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รูปแบบธุรกิจในการประกอบอาชีพ</w:t>
            </w:r>
          </w:p>
        </w:tc>
        <w:tc>
          <w:tcPr>
            <w:tcW w:w="85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32E58" w:rsidRPr="00D93846" w:rsidRDefault="00532E58" w:rsidP="002C66A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32E58" w:rsidRPr="00D93846" w:rsidTr="002C66A6">
        <w:tc>
          <w:tcPr>
            <w:tcW w:w="124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38" w:type="dxa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</w:tcPr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๑. ความหมายและความสำคัญของธุรกิจ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๒. วัตถุประสงค์ของการประกอบธุรกิจ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๓. ผู้ประกอบการธุรกิจ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๔. ปัจจัยในการดำเนินธุรกิจ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๕. หน้าที่ของธุรกิจ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๖. แผนธุรกิจ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๗. ความรับผิดชอบต่อสังคมของธุรกิจ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๘. แนวทางการนำหลักปรัชญาของเศรษกิจพอเพียงไปใช้ในธุรกิจระดับต่างๆ</w:t>
            </w:r>
          </w:p>
          <w:p w:rsidR="00532E58" w:rsidRPr="00D93846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๙. แนวทางการเผยแพร่ปรัชญาของเศรษฐกิจพอเพียงไปใช้ในการดำเนินธุรกิจ</w:t>
            </w:r>
          </w:p>
        </w:tc>
        <w:tc>
          <w:tcPr>
            <w:tcW w:w="1408" w:type="dxa"/>
          </w:tcPr>
          <w:p w:rsidR="00532E58" w:rsidRPr="00D93846" w:rsidRDefault="00532E58" w:rsidP="002C66A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การประกอบอาชีพโดยเป็นผู้ประกอบการ</w:t>
            </w:r>
          </w:p>
        </w:tc>
        <w:tc>
          <w:tcPr>
            <w:tcW w:w="85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32E58" w:rsidRPr="00D93846" w:rsidRDefault="00532E58" w:rsidP="002C66A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32E58" w:rsidRPr="00D93846" w:rsidTr="002C66A6">
        <w:tc>
          <w:tcPr>
            <w:tcW w:w="124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838" w:type="dxa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</w:tcPr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๑. คุณธรรม จริยธรรม และค่านิยมต่ออาชีพ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๒. เจตคติที่ดีต่ออาชีพ</w:t>
            </w:r>
          </w:p>
          <w:p w:rsidR="00532E58" w:rsidRPr="00532E58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๓. อาชีพและวิชาชีพ</w:t>
            </w:r>
          </w:p>
          <w:p w:rsidR="00532E58" w:rsidRPr="00D93846" w:rsidRDefault="00532E58" w:rsidP="00532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๔. คุณลักษณะที่ดีต่ออาชีพ</w:t>
            </w:r>
          </w:p>
        </w:tc>
        <w:tc>
          <w:tcPr>
            <w:tcW w:w="1408" w:type="dxa"/>
          </w:tcPr>
          <w:p w:rsidR="00532E58" w:rsidRPr="00D93846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จรรยาบรรณในการประกอบอาชีพ</w:t>
            </w:r>
          </w:p>
        </w:tc>
        <w:tc>
          <w:tcPr>
            <w:tcW w:w="852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78" w:type="dxa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32E58" w:rsidRPr="00D93846" w:rsidTr="00532E58">
        <w:tc>
          <w:tcPr>
            <w:tcW w:w="1242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E5DFEC" w:themeFill="accent4" w:themeFillTint="33"/>
          </w:tcPr>
          <w:p w:rsidR="00532E58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  <w:p w:rsidR="00532E58" w:rsidRPr="0080431C" w:rsidRDefault="00532E58" w:rsidP="002C66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32E58">
              <w:rPr>
                <w:rFonts w:ascii="TH SarabunPSK" w:hAnsi="TH SarabunPSK" w:cs="TH SarabunPSK"/>
                <w:sz w:val="24"/>
                <w:szCs w:val="24"/>
                <w:cs/>
              </w:rPr>
              <w:t>ง ๔.๑</w:t>
            </w:r>
          </w:p>
        </w:tc>
        <w:tc>
          <w:tcPr>
            <w:tcW w:w="3124" w:type="dxa"/>
            <w:shd w:val="clear" w:color="auto" w:fill="E5DFEC" w:themeFill="accent4" w:themeFillTint="33"/>
          </w:tcPr>
          <w:p w:rsidR="00532E58" w:rsidRPr="0064562D" w:rsidRDefault="00532E58" w:rsidP="00532E5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  <w:p w:rsidR="00532E58" w:rsidRDefault="00532E58" w:rsidP="00532E5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  <w:p w:rsidR="00532E58" w:rsidRPr="007F1100" w:rsidRDefault="00532E58" w:rsidP="00532E58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หน่วยที่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1408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852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5DFEC" w:themeFill="accent4" w:themeFillTint="33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bookmarkStart w:id="0" w:name="_GoBack"/>
        <w:bookmarkEnd w:id="0"/>
      </w:tr>
      <w:tr w:rsidR="00532E58" w:rsidRPr="00D93846" w:rsidTr="00D941B3">
        <w:tc>
          <w:tcPr>
            <w:tcW w:w="8464" w:type="dxa"/>
            <w:gridSpan w:val="5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78" w:type="dxa"/>
            <w:shd w:val="clear" w:color="auto" w:fill="B2A1C7" w:themeFill="accent4" w:themeFillTint="99"/>
            <w:vAlign w:val="center"/>
          </w:tcPr>
          <w:p w:rsidR="00532E58" w:rsidRPr="00D93846" w:rsidRDefault="00532E58" w:rsidP="002C66A6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</w:tbl>
    <w:p w:rsidR="00532E58" w:rsidRPr="007F1100" w:rsidRDefault="00532E58" w:rsidP="00532E58">
      <w:pPr>
        <w:rPr>
          <w:cs/>
        </w:rPr>
      </w:pPr>
    </w:p>
    <w:p w:rsidR="00BB7F70" w:rsidRDefault="00BB7F70"/>
    <w:sectPr w:rsidR="00BB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58"/>
    <w:rsid w:val="00532E58"/>
    <w:rsid w:val="00B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E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532E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E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532E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49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509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45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2023-09-04T07:12:00Z</dcterms:created>
  <dcterms:modified xsi:type="dcterms:W3CDTF">2023-09-04T07:22:00Z</dcterms:modified>
</cp:coreProperties>
</file>