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sz w:val="36"/>
          <w:szCs w:val="36"/>
          <w:u w:val="single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  <w:u w:val="single"/>
          <w:rtl w:val="0"/>
        </w:rPr>
        <w:t xml:space="preserve">การพัฒนานักเรียน</w:t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Sarabun" w:cs="Sarabun" w:eastAsia="Sarabun" w:hAnsi="Sarabun"/>
          <w:color w:val="1d2129"/>
          <w:sz w:val="36"/>
          <w:szCs w:val="36"/>
          <w:highlight w:val="white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1.ฝึกซ้อมด.ญ.ชมพูนุช คำบุญเรือง ม.2/3 สมาชิกชมรม TEDClub@SD.SSRU และถ่ายทำคลิปเพื่อส่งคัดเลือกเป็น Speaker งาน </w:t>
      </w:r>
      <w:r w:rsidDel="00000000" w:rsidR="00000000" w:rsidRPr="00000000">
        <w:rPr>
          <w:rFonts w:ascii="Sarabun" w:cs="Sarabun" w:eastAsia="Sarabun" w:hAnsi="Sarabun"/>
          <w:color w:val="1d2129"/>
          <w:sz w:val="36"/>
          <w:szCs w:val="36"/>
          <w:highlight w:val="white"/>
          <w:rtl w:val="0"/>
        </w:rPr>
        <w:t xml:space="preserve">งาน TEDxYouth@Bangkok 2019 ผลการคัดเลือกเสร็จสิ้น </w:t>
      </w: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ด.ญ.ชมพูนุช คำบุญเรือง ได้เป็น 1 ใน Speker ใน</w:t>
      </w:r>
      <w:r w:rsidDel="00000000" w:rsidR="00000000" w:rsidRPr="00000000">
        <w:rPr>
          <w:rFonts w:ascii="Sarabun" w:cs="Sarabun" w:eastAsia="Sarabun" w:hAnsi="Sarabun"/>
          <w:color w:val="1d2129"/>
          <w:sz w:val="36"/>
          <w:szCs w:val="36"/>
          <w:highlight w:val="white"/>
          <w:rtl w:val="0"/>
        </w:rPr>
        <w:t xml:space="preserve">งาน TEDxYouth@Bangkok 2019 เมือ่วันที่ 17 พฤศจิกายน 2562 ณ C asean ชั้น 10 อาคาร CW</w:t>
      </w:r>
    </w:p>
    <w:p w:rsidR="00000000" w:rsidDel="00000000" w:rsidP="00000000" w:rsidRDefault="00000000" w:rsidRPr="00000000" w14:paraId="00000004">
      <w:pPr>
        <w:jc w:val="left"/>
        <w:rPr>
          <w:rFonts w:ascii="Sarabun" w:cs="Sarabun" w:eastAsia="Sarabun" w:hAnsi="Sarabun"/>
          <w:color w:val="1d2129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295275</wp:posOffset>
            </wp:positionV>
            <wp:extent cx="2676417" cy="451008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3645" l="0" r="0" t="5312"/>
                    <a:stretch>
                      <a:fillRect/>
                    </a:stretch>
                  </pic:blipFill>
                  <pic:spPr>
                    <a:xfrm>
                      <a:off x="0" y="0"/>
                      <a:ext cx="2676417" cy="451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3257550</wp:posOffset>
            </wp:positionH>
            <wp:positionV relativeFrom="paragraph">
              <wp:posOffset>295275</wp:posOffset>
            </wp:positionV>
            <wp:extent cx="2757488" cy="3523456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35234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Sarabun" w:cs="Sarabun" w:eastAsia="Sarabun" w:hAnsi="Sarabun"/>
          <w:color w:val="1d2129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arabun" w:cs="Sarabun" w:eastAsia="Sarabun" w:hAnsi="Sarabun"/>
          <w:color w:val="1d2129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3028950</wp:posOffset>
            </wp:positionH>
            <wp:positionV relativeFrom="paragraph">
              <wp:posOffset>3438525</wp:posOffset>
            </wp:positionV>
            <wp:extent cx="3443288" cy="1790281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790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