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26FA" w14:textId="77777777"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0B98D56" wp14:editId="596FFBC6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824A7" w14:textId="77777777"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E95324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14:paraId="76D300B8" w14:textId="77777777"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๓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สุภาษิตพระร่วง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สุภาษิตพระร่วง</w:t>
      </w:r>
    </w:p>
    <w:p w14:paraId="17CF7BD2" w14:textId="77777777"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14:paraId="0DCDED33" w14:textId="02AFAAF5"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DE14C6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F24AD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94317">
        <w:rPr>
          <w:rFonts w:ascii="TH SarabunPSK" w:hAnsi="TH SarabunPSK" w:cs="TH SarabunPSK" w:hint="cs"/>
          <w:sz w:val="32"/>
          <w:szCs w:val="32"/>
          <w:cs/>
        </w:rPr>
        <w:t>๕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75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4C6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DE1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D6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726C1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14:paraId="30118310" w14:textId="77777777"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ACB79" wp14:editId="76FCB40D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E01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ADDC5DF" w14:textId="77777777"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14:paraId="18FCB350" w14:textId="77777777" w:rsidR="00115480" w:rsidRDefault="00115480" w:rsidP="00F24AD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</w:t>
      </w:r>
      <w:r w:rsidR="00F24AD4">
        <w:rPr>
          <w:rFonts w:ascii="TH Sarabun New" w:eastAsia="SimSun" w:hAnsi="TH Sarabun New" w:cs="TH Sarabun New" w:hint="cs"/>
          <w:szCs w:val="32"/>
          <w:cs/>
        </w:rPr>
        <w:t xml:space="preserve">               </w:t>
      </w:r>
      <w:r>
        <w:rPr>
          <w:rFonts w:ascii="TH Sarabun New" w:eastAsia="SimSun" w:hAnsi="TH Sarabun New" w:cs="TH Sarabun New"/>
          <w:szCs w:val="32"/>
          <w:cs/>
        </w:rPr>
        <w:t>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</w:p>
    <w:p w14:paraId="3177B97D" w14:textId="77777777"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มาตรฐาน ท ๕.๑</w:t>
      </w:r>
      <w:r w:rsidR="00BE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5913B771" w14:textId="77777777"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64714B61" w14:textId="77777777" w:rsidR="00F224D9" w:rsidRDefault="0011548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  <w:cs/>
        </w:rPr>
        <w:t>ท ๑</w:t>
      </w:r>
      <w:r w:rsidRPr="007676BE">
        <w:rPr>
          <w:rFonts w:ascii="TH Sarabun New" w:eastAsia="AngsanaNew" w:hAnsi="TH Sarabun New" w:cs="TH Sarabun New"/>
          <w:sz w:val="32"/>
          <w:szCs w:val="32"/>
          <w:cs/>
        </w:rPr>
        <w:t xml:space="preserve">.๑ </w:t>
      </w:r>
      <w:r>
        <w:rPr>
          <w:rFonts w:ascii="TH Sarabun New" w:eastAsia="AngsanaNew" w:hAnsi="TH Sarabun New" w:cs="TH Sarabun New"/>
          <w:sz w:val="32"/>
          <w:szCs w:val="32"/>
          <w:cs/>
        </w:rPr>
        <w:t>ม.๑/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๒</w:t>
      </w:r>
      <w:r w:rsidRPr="007676B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จับใจความสำคัญจากเรื่องที่อ่าน</w:t>
      </w:r>
    </w:p>
    <w:p w14:paraId="6965C691" w14:textId="77777777" w:rsidR="001D2D06" w:rsidRDefault="001D2D0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1D2D06">
        <w:rPr>
          <w:rFonts w:ascii="TH Sarabun New" w:eastAsia="AngsanaNew" w:hAnsi="TH Sarabun New" w:cs="TH Sarabun New"/>
          <w:sz w:val="32"/>
          <w:szCs w:val="32"/>
          <w:cs/>
        </w:rPr>
        <w:t>ท ๑.๑ ม.๑/</w:t>
      </w:r>
      <w:r w:rsidRPr="001D2D06">
        <w:rPr>
          <w:rFonts w:ascii="TH Sarabun New" w:eastAsia="AngsanaNew" w:hAnsi="TH Sarabun New" w:cs="TH Sarabun New" w:hint="cs"/>
          <w:sz w:val="32"/>
          <w:szCs w:val="32"/>
          <w:cs/>
        </w:rPr>
        <w:t>๔</w:t>
      </w:r>
      <w:r w:rsidRPr="001D2D06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D2D06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1D2D06">
        <w:rPr>
          <w:rFonts w:ascii="TH Sarabun New" w:eastAsia="AngsanaNew" w:hAnsi="TH Sarabun New" w:cs="TH Sarabun New"/>
          <w:sz w:val="32"/>
          <w:szCs w:val="32"/>
          <w:cs/>
        </w:rPr>
        <w:t>ระบุและอธิบายคำเปรียบเทียบและคำที่มีหลายความหมายในบริบทต่าง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1D2D06">
        <w:rPr>
          <w:rFonts w:ascii="TH Sarabun New" w:eastAsia="AngsanaNew" w:hAnsi="TH Sarabun New" w:cs="TH Sarabun New"/>
          <w:sz w:val="32"/>
          <w:szCs w:val="32"/>
          <w:cs/>
        </w:rPr>
        <w:t>ๆ จากการอ่าน</w:t>
      </w:r>
    </w:p>
    <w:p w14:paraId="007F8BF6" w14:textId="77777777"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๑</w:t>
      </w:r>
      <w:r w:rsidR="00BE2D24">
        <w:rPr>
          <w:rFonts w:ascii="TH SarabunPSK" w:hAnsi="TH SarabunPSK" w:cs="TH SarabunPSK"/>
          <w:sz w:val="32"/>
          <w:szCs w:val="32"/>
          <w:cs/>
        </w:rPr>
        <w:t xml:space="preserve">/๑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14:paraId="38290355" w14:textId="77777777" w:rsidR="006945B3" w:rsidRPr="006945B3" w:rsidRDefault="006945B3" w:rsidP="006945B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>
        <w:rPr>
          <w:rFonts w:ascii="TH SarabunPSK" w:hAnsi="TH SarabunPSK" w:cs="TH SarabunPSK" w:hint="cs"/>
          <w:sz w:val="32"/>
          <w:szCs w:val="32"/>
          <w:cs/>
        </w:rPr>
        <w:t>๑/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945B3">
        <w:rPr>
          <w:rFonts w:ascii="TH SarabunPSK" w:hAnsi="TH SarabunPSK" w:cs="TH SarabunPSK"/>
          <w:sz w:val="32"/>
          <w:szCs w:val="32"/>
          <w:cs/>
        </w:rPr>
        <w:t xml:space="preserve"> อธิบายคุณค่าของวรรณคดีและวรรณกรรมที่อ่าน</w:t>
      </w:r>
    </w:p>
    <w:p w14:paraId="187198BE" w14:textId="77777777" w:rsidR="006945B3" w:rsidRDefault="006945B3" w:rsidP="006945B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>
        <w:rPr>
          <w:rFonts w:ascii="TH SarabunPSK" w:hAnsi="TH SarabunPSK" w:cs="TH SarabunPSK" w:hint="cs"/>
          <w:sz w:val="32"/>
          <w:szCs w:val="32"/>
          <w:cs/>
        </w:rPr>
        <w:t>๑/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945B3">
        <w:rPr>
          <w:rFonts w:ascii="TH SarabunPSK" w:hAnsi="TH SarabunPSK" w:cs="TH SarabunPSK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  <w:r>
        <w:rPr>
          <w:rFonts w:ascii="TH SarabunPSK" w:hAnsi="TH SarabunPSK" w:cs="TH SarabunPSK"/>
          <w:sz w:val="32"/>
          <w:szCs w:val="32"/>
        </w:rPr>
        <w:tab/>
      </w:r>
    </w:p>
    <w:p w14:paraId="58FD6D31" w14:textId="77777777"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0D52C52C" w14:textId="77777777" w:rsidR="00115480" w:rsidRDefault="00115480" w:rsidP="00115480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 </w:t>
      </w:r>
      <w:r w:rsidR="00F224D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๑</w:t>
      </w:r>
      <w:r w:rsidRPr="0011548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. </w:t>
      </w:r>
      <w:r w:rsidRPr="00115480">
        <w:rPr>
          <w:rFonts w:ascii="TH Sarabun New" w:eastAsia="Calibri" w:hAnsi="TH Sarabun New" w:cs="TH Sarabun New"/>
          <w:sz w:val="32"/>
          <w:szCs w:val="32"/>
          <w:cs/>
        </w:rPr>
        <w:t>นักเรียนสามารถจับใจความสำคัญจากเรื่องที่อ่านและนำมาตอบคำถามได้อย่างถูกต้อง</w:t>
      </w:r>
    </w:p>
    <w:p w14:paraId="3B62F0B1" w14:textId="77777777" w:rsidR="001D2D06" w:rsidRDefault="001D2D06" w:rsidP="00115480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F224D9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1D2D06">
        <w:rPr>
          <w:rFonts w:ascii="TH Sarabun New" w:eastAsia="Calibri" w:hAnsi="TH Sarabun New" w:cs="TH Sarabun New" w:hint="cs"/>
          <w:sz w:val="32"/>
          <w:szCs w:val="32"/>
          <w:cs/>
        </w:rPr>
        <w:t>. นักเรียนสามารถบอกความหมายของคำศัพท์ในสุภาษิตพระร่วงได้</w:t>
      </w:r>
    </w:p>
    <w:p w14:paraId="5DB8899F" w14:textId="77777777" w:rsidR="009A0078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</w:t>
      </w:r>
      <w:r w:rsidR="009A0078" w:rsidRPr="009A0078">
        <w:rPr>
          <w:rFonts w:ascii="TH SarabunPSK" w:hAnsi="TH SarabunPSK" w:cs="TH SarabunPSK" w:hint="cs"/>
          <w:sz w:val="32"/>
          <w:szCs w:val="32"/>
          <w:cs/>
        </w:rPr>
        <w:t>.</w:t>
      </w:r>
      <w:r w:rsidR="009A0078">
        <w:rPr>
          <w:rFonts w:ascii="TH SarabunPSK" w:hAnsi="TH SarabunPSK" w:cs="TH SarabunPSK" w:hint="cs"/>
          <w:sz w:val="32"/>
          <w:szCs w:val="32"/>
          <w:cs/>
        </w:rPr>
        <w:t xml:space="preserve"> นักเรียนสามารถ</w:t>
      </w:r>
      <w:r w:rsidR="006945B3">
        <w:rPr>
          <w:rFonts w:ascii="TH SarabunPSK" w:hAnsi="TH SarabunPSK" w:cs="TH SarabunPSK" w:hint="cs"/>
          <w:sz w:val="32"/>
          <w:szCs w:val="32"/>
          <w:cs/>
        </w:rPr>
        <w:t xml:space="preserve">แปลบทประพันธ์จากเรื่อง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สุภาษิตพระร่วง</w:t>
      </w:r>
      <w:r w:rsidR="006945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0B847201" w14:textId="77777777" w:rsidR="009A0078" w:rsidRDefault="00B923F9" w:rsidP="00DE452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224D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นักเรียนสามารถ</w:t>
      </w:r>
      <w:r w:rsidR="002B2D51">
        <w:rPr>
          <w:rFonts w:ascii="TH SarabunPSK" w:hAnsi="TH SarabunPSK" w:cs="TH SarabunPSK"/>
          <w:sz w:val="32"/>
          <w:szCs w:val="32"/>
          <w:cs/>
        </w:rPr>
        <w:t>บอก</w:t>
      </w:r>
      <w:r w:rsidR="006945B3">
        <w:rPr>
          <w:rFonts w:ascii="TH SarabunPSK" w:hAnsi="TH SarabunPSK" w:cs="TH SarabunPSK"/>
          <w:sz w:val="32"/>
          <w:szCs w:val="32"/>
          <w:cs/>
        </w:rPr>
        <w:t>คุณค่า</w:t>
      </w:r>
      <w:r w:rsidR="00AB317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945B3">
        <w:rPr>
          <w:rFonts w:ascii="TH SarabunPSK" w:hAnsi="TH SarabunPSK" w:cs="TH SarabunPSK"/>
          <w:sz w:val="32"/>
          <w:szCs w:val="32"/>
          <w:cs/>
        </w:rPr>
        <w:t>ว</w:t>
      </w:r>
      <w:r w:rsidR="006945B3">
        <w:rPr>
          <w:rFonts w:ascii="TH SarabunPSK" w:hAnsi="TH SarabunPSK" w:cs="TH SarabunPSK" w:hint="cs"/>
          <w:sz w:val="32"/>
          <w:szCs w:val="32"/>
          <w:cs/>
        </w:rPr>
        <w:t xml:space="preserve">รรณคดีจากเรื่อง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</w:t>
      </w:r>
      <w:r w:rsidR="00726C19">
        <w:rPr>
          <w:rFonts w:ascii="TH SarabunPSK" w:hAnsi="TH SarabunPSK" w:cs="TH SarabunPSK" w:hint="cs"/>
          <w:sz w:val="32"/>
          <w:szCs w:val="32"/>
          <w:cs/>
        </w:rPr>
        <w:t>ุ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ภาษิตพระร่วง</w:t>
      </w:r>
      <w:r w:rsidR="006945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731650A6" w14:textId="77777777" w:rsidR="006945B3" w:rsidRDefault="006945B3" w:rsidP="00DE452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224D9">
        <w:rPr>
          <w:rFonts w:ascii="TH SarabunPSK" w:hAnsi="TH SarabunPSK" w:cs="TH SarabunPSK" w:hint="cs"/>
          <w:sz w:val="32"/>
          <w:szCs w:val="32"/>
          <w:cs/>
        </w:rPr>
        <w:t>๕</w:t>
      </w:r>
      <w:r w:rsidR="00AB317B">
        <w:rPr>
          <w:rFonts w:ascii="TH SarabunPSK" w:hAnsi="TH SarabunPSK" w:cs="TH SarabunPSK" w:hint="cs"/>
          <w:sz w:val="32"/>
          <w:szCs w:val="32"/>
          <w:cs/>
        </w:rPr>
        <w:t>. นักเรียนสามา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รถบอกข้อคิดจากเรื่อง สุภาษิตพระร่วง</w:t>
      </w:r>
      <w:r w:rsidR="00AB317B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3A20EAAA" w14:textId="77777777"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1BD74710" w14:textId="77777777" w:rsidR="00233545" w:rsidRPr="00233545" w:rsidRDefault="009A0078" w:rsidP="00F224D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224D9">
        <w:rPr>
          <w:rFonts w:ascii="TH Sarabun New" w:hAnsi="TH Sarabun New" w:cs="TH Sarabun New" w:hint="cs"/>
          <w:color w:val="202020"/>
          <w:sz w:val="32"/>
          <w:szCs w:val="32"/>
          <w:cs/>
        </w:rPr>
        <w:t>สุภาษิตพระร่วง เป็นสุภาษิตไทยโบราณที่มีมาแต่สมัยสุโขทัย มีเนื้อหาให้ข้อคิดเกี่ยวกับการปฏิบัติตน</w:t>
      </w:r>
      <w:r w:rsidR="00DE14C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F224D9">
        <w:rPr>
          <w:rFonts w:ascii="TH Sarabun New" w:hAnsi="TH Sarabun New" w:cs="TH Sarabun New" w:hint="cs"/>
          <w:color w:val="202020"/>
          <w:sz w:val="32"/>
          <w:szCs w:val="32"/>
          <w:cs/>
        </w:rPr>
        <w:t>ในชีวิต ซึ่งส่วนใหญ่เป็นเรื่องของการวางตนในสังคม สุภาษิตนี้เป็นต้นแบบให้เกิดวรรณคดี</w:t>
      </w:r>
      <w:r w:rsidR="00F224D9">
        <w:rPr>
          <w:rFonts w:ascii="TH Sarabun New" w:hAnsi="TH Sarabun New" w:cs="TH Sarabun New" w:hint="cs"/>
          <w:color w:val="202020"/>
          <w:sz w:val="32"/>
          <w:szCs w:val="32"/>
          <w:cs/>
        </w:rPr>
        <w:lastRenderedPageBreak/>
        <w:t>สุภาษิต เช่น โคลงโลกนิติ และนำมาใช้อ้างอิงในการประพันธ์เสมอ ซึ่งแสดงให้เห็นว่าสุภาษิตพระร่วงบางบทยังคงมีความทันสมัยและนำมาประยุกต์ใช้ในชีวิตประจำวันได้</w:t>
      </w:r>
    </w:p>
    <w:p w14:paraId="2CCDF958" w14:textId="77777777" w:rsidR="00F224D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E37836" w14:textId="77777777" w:rsidR="00F224D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587A840" w14:textId="77777777"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14:paraId="504E8A2C" w14:textId="77777777" w:rsidR="00F224D9" w:rsidRPr="00F224D9" w:rsidRDefault="00F224D9" w:rsidP="00F224D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224D9">
        <w:rPr>
          <w:rFonts w:ascii="TH SarabunPSK" w:hAnsi="TH SarabunPSK" w:cs="TH SarabunPSK"/>
          <w:sz w:val="32"/>
          <w:szCs w:val="32"/>
        </w:rPr>
        <w:t xml:space="preserve">       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๑. ความเป็นและความสำคัญของสุภาษิตพระร่ว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70179B8A" w14:textId="77777777" w:rsidR="002B3240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</w:t>
      </w:r>
      <w:r w:rsidR="0023354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707E">
        <w:rPr>
          <w:rFonts w:ascii="TH SarabunPSK" w:hAnsi="TH SarabunPSK" w:cs="TH SarabunPSK" w:hint="cs"/>
          <w:sz w:val="32"/>
          <w:szCs w:val="32"/>
          <w:cs/>
        </w:rPr>
        <w:t>การแปลบทประพันธ์</w:t>
      </w:r>
      <w:r w:rsidR="00EF4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54B6EA01" w14:textId="77777777" w:rsidR="00B923F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๓</w:t>
      </w:r>
      <w:r w:rsidR="00B923F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707E">
        <w:rPr>
          <w:rFonts w:ascii="TH SarabunPSK" w:hAnsi="TH SarabunPSK" w:cs="TH SarabunPSK" w:hint="cs"/>
          <w:sz w:val="32"/>
          <w:szCs w:val="32"/>
          <w:cs/>
        </w:rPr>
        <w:t>คุณค่าของวรรณคดี</w:t>
      </w:r>
      <w:r w:rsidR="00EF4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083BFF5C" w14:textId="77777777" w:rsidR="005F707E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๔</w:t>
      </w:r>
      <w:r w:rsidR="005F707E">
        <w:rPr>
          <w:rFonts w:ascii="TH SarabunPSK" w:hAnsi="TH SarabunPSK" w:cs="TH SarabunPSK" w:hint="cs"/>
          <w:sz w:val="32"/>
          <w:szCs w:val="32"/>
          <w:cs/>
        </w:rPr>
        <w:t>. ข้อคิด</w:t>
      </w:r>
      <w:r w:rsidR="00EF47B6">
        <w:rPr>
          <w:rFonts w:ascii="TH SarabunPSK" w:hAnsi="TH SarabunPSK" w:cs="TH SarabunPSK" w:hint="cs"/>
          <w:sz w:val="32"/>
          <w:szCs w:val="32"/>
          <w:cs/>
        </w:rPr>
        <w:t xml:space="preserve">ของวรรณคดีเรื่อง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00C01B7B" w14:textId="77777777" w:rsidR="001C4A5A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14:paraId="64EAF3DB" w14:textId="77777777"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14:paraId="2499FEEA" w14:textId="77777777" w:rsidR="005A023E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EF47B6"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</w:p>
    <w:p w14:paraId="42D51A98" w14:textId="77777777" w:rsidR="00F224D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14:paraId="046A0CEB" w14:textId="77777777"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14:paraId="737E42B9" w14:textId="77777777"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14:paraId="4DD2AB9E" w14:textId="77777777" w:rsidR="00EF47B6" w:rsidRDefault="00EF47B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F47B6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260EA258" w14:textId="77777777"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14:paraId="1A76CA8F" w14:textId="77777777" w:rsidR="00317951" w:rsidRPr="00071C3D" w:rsidRDefault="00071C3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</w:t>
      </w:r>
      <w:r w:rsidR="00317951" w:rsidRPr="00071C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5A459974" w14:textId="77777777"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3B1CD840" w14:textId="77777777" w:rsidR="00F224D9" w:rsidRDefault="001C4A5A" w:rsidP="00F224D9">
      <w:pPr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224D9" w:rsidRPr="001D358F">
        <w:rPr>
          <w:rFonts w:ascii="TH Sarabun New" w:hAnsi="TH Sarabun New" w:cs="TH Sarabun New" w:hint="cs"/>
          <w:sz w:val="32"/>
          <w:szCs w:val="32"/>
          <w:cs/>
        </w:rPr>
        <w:t xml:space="preserve"> ๑.</w:t>
      </w:r>
      <w:r w:rsidR="00F224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224D9" w:rsidRPr="007676BE">
        <w:rPr>
          <w:rFonts w:ascii="TH Sarabun New" w:hAnsi="TH Sarabun New" w:cs="TH Sarabun New"/>
          <w:sz w:val="32"/>
          <w:szCs w:val="32"/>
          <w:cs/>
        </w:rPr>
        <w:t>ครู</w:t>
      </w:r>
      <w:r w:rsidR="00F224D9">
        <w:rPr>
          <w:rFonts w:ascii="TH Sarabun New" w:hAnsi="TH Sarabun New" w:cs="TH Sarabun New" w:hint="cs"/>
          <w:sz w:val="32"/>
          <w:szCs w:val="32"/>
          <w:cs/>
        </w:rPr>
        <w:t>ยกตัวอย่างสุภาษิตที่มีที่มาจาก</w:t>
      </w:r>
      <w:r w:rsidR="00F224D9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สุภาษิตพระร่วงให้นักเรียนฟัง                                   </w:t>
      </w:r>
      <w:r w:rsidR="00F224D9">
        <w:rPr>
          <w:rFonts w:ascii="TH Sarabun New" w:eastAsia="AngsanaNew" w:hAnsi="TH Sarabun New" w:cs="TH Sarabun New" w:hint="cs"/>
          <w:sz w:val="32"/>
          <w:szCs w:val="32"/>
          <w:cs/>
        </w:rPr>
        <w:tab/>
        <w:t xml:space="preserve">     </w:t>
      </w:r>
      <w:r w:rsidR="00F24AD4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   </w:t>
      </w:r>
      <w:r w:rsidR="00F24AD4">
        <w:rPr>
          <w:rFonts w:ascii="TH Sarabun New" w:eastAsia="AngsanaNew" w:hAnsi="TH Sarabun New" w:cs="TH Sarabun New" w:hint="cs"/>
          <w:sz w:val="32"/>
          <w:szCs w:val="32"/>
          <w:cs/>
        </w:rPr>
        <w:tab/>
        <w:t xml:space="preserve">     </w:t>
      </w:r>
      <w:r w:rsidR="00F224D9">
        <w:rPr>
          <w:rFonts w:ascii="TH Sarabun New" w:eastAsia="AngsanaNew" w:hAnsi="TH Sarabun New" w:cs="TH Sarabun New" w:hint="cs"/>
          <w:sz w:val="32"/>
          <w:szCs w:val="32"/>
          <w:cs/>
        </w:rPr>
        <w:t xml:space="preserve">- </w:t>
      </w:r>
      <w:r w:rsidR="00F224D9" w:rsidRPr="00EE5119">
        <w:rPr>
          <w:rFonts w:ascii="TH Sarabun New" w:eastAsia="AngsanaNew" w:hAnsi="TH Sarabun New" w:cs="TH Sarabun New" w:hint="cs"/>
          <w:sz w:val="32"/>
          <w:szCs w:val="32"/>
          <w:cs/>
        </w:rPr>
        <w:t>อย่ารักเหากว่าผม อย่ารักลมกว่าน้ำ อย่ารักถ้ำกว่าเรือน อย่ารักเดือนกว่าตะวัน</w:t>
      </w:r>
    </w:p>
    <w:p w14:paraId="5CA0D24F" w14:textId="77777777"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- เมื่อน้อยให้เรียนวิชา ให้หาสินเมื่อใหญ่</w:t>
      </w:r>
    </w:p>
    <w:p w14:paraId="20B11058" w14:textId="77777777"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- น้ำเชี่ยวอย่าขวางเรือ                                                                                                      </w:t>
      </w:r>
    </w:p>
    <w:p w14:paraId="43CCCC2C" w14:textId="77777777"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- ภายในอย่านำออก ภายนอกอย่านำเข้า</w:t>
      </w:r>
    </w:p>
    <w:p w14:paraId="22C18369" w14:textId="77777777" w:rsidR="00F224D9" w:rsidRPr="001D358F" w:rsidRDefault="00F224D9" w:rsidP="00F224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๒. </w:t>
      </w:r>
      <w:r w:rsidRPr="001D358F">
        <w:rPr>
          <w:rFonts w:ascii="TH Sarabun New" w:hAnsi="TH Sarabun New" w:cs="TH Sarabun New" w:hint="cs"/>
          <w:sz w:val="32"/>
          <w:szCs w:val="32"/>
          <w:cs/>
        </w:rPr>
        <w:t>ครูให้นักเรียนช่วยกันแสดงความคิดเห็นว่า</w:t>
      </w:r>
      <w:r w:rsidRPr="001D358F">
        <w:rPr>
          <w:rFonts w:ascii="TH Sarabun New" w:eastAsia="AngsanaNew" w:hAnsi="TH Sarabun New" w:cs="TH Sarabun New" w:hint="cs"/>
          <w:sz w:val="32"/>
          <w:szCs w:val="32"/>
          <w:cs/>
        </w:rPr>
        <w:t>สุภาษิตข้างต้นมีความหมายว่าอย่างไร และมีที่มาจากเรื่องใด</w:t>
      </w:r>
    </w:p>
    <w:p w14:paraId="74DB1B4C" w14:textId="77777777"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๓. ครูเชื่อมโยงเข้าสู่บทเรียนโดยการสรุป ว่าสุภาษิตที่นักเรียนกล่าวมาในข้างต้น มาจากเรื่อง สุภาษิตพระร่วง</w:t>
      </w:r>
    </w:p>
    <w:p w14:paraId="14B32FBE" w14:textId="77777777" w:rsidR="00597D7C" w:rsidRDefault="00597D7C" w:rsidP="00F224D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14:paraId="393B4CB0" w14:textId="77777777" w:rsidR="00F224D9" w:rsidRPr="00F224D9" w:rsidRDefault="00924B28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F22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4D9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ครูแจกใบความรู้ ความเป็นมาและความสำคัญของเรื่อง สุภาษิตพระร่วง ให้กับนักเรียน</w:t>
      </w:r>
    </w:p>
    <w:p w14:paraId="32F9CC69" w14:textId="77777777"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๕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ครูอธิบายความรู้ เรื่อง ความเป็นมาและความสำคัญของเรื่อง สุภาษิตพระร่วง</w:t>
      </w:r>
    </w:p>
    <w:p w14:paraId="3423B522" w14:textId="77777777"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๖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ครูให้นักเรียนอ่านเนื้อหาจากใบความรู้ ความเป็นมาและความสำคัญของเรื่องสุภาษิตพระร่วงในใจ</w:t>
      </w:r>
    </w:p>
    <w:p w14:paraId="58E89CC9" w14:textId="77777777"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๗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ครูถามเชื่อมโยงประสบการณ์ของนักเรียน โดยใช้คำถามสำคัญ ดังนี้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 </w:t>
      </w:r>
    </w:p>
    <w:p w14:paraId="6ED3B723" w14:textId="77777777"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     - 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นักเรียนคิดว่า สุภาษิตพระร่วง มีความสอดคล้องหรือเก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ี่ยวข้องอย่างไรกับชีวิตประจำวัน</w:t>
      </w:r>
    </w:p>
    <w:p w14:paraId="4B25BE0A" w14:textId="77777777"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- 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นักเรียนคิดว่า จุดประสงค์ขอ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งผู้แต่งสุภาษิตพระร่วง คืออะไร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br/>
        <w:t xml:space="preserve">         ๘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ครูให้นักเรียนทำกิจกรรม </w:t>
      </w:r>
      <w:r w:rsidRPr="00F224D9">
        <w:rPr>
          <w:rFonts w:ascii="TH Sarabun New" w:eastAsia="Calibri" w:hAnsi="TH Sarabun New" w:cs="TH Sarabun New"/>
          <w:sz w:val="32"/>
          <w:szCs w:val="32"/>
        </w:rPr>
        <w:t>“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คำถามกระตุ้นคิด</w:t>
      </w:r>
      <w:r w:rsidRPr="00F224D9">
        <w:rPr>
          <w:rFonts w:ascii="TH Sarabun New" w:eastAsia="Calibri" w:hAnsi="TH Sarabun New" w:cs="TH Sarabun New"/>
          <w:sz w:val="32"/>
          <w:szCs w:val="32"/>
        </w:rPr>
        <w:t>”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ตอบคำถาม จำนวน ๑๐ โดยครูจะเป็นผู้อ่านคำถาม แล้วให้นักเรียนเขียนคำตอบลงในสมุดทีละข้อ ทำไปเรื่อยๆจนครบ ๑๐ ข้อ</w:t>
      </w:r>
    </w:p>
    <w:p w14:paraId="01F85715" w14:textId="77777777"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๙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นักเรียนเปลี่ยนสมุดกับเพื่อนที่นั่งข้างๆ กันตรวจเมื่อทำเสร็จแล้ว จากนั้นครูเฉลยคำตอบทีละข้อ  จนครบ ๑๐ ข้อ</w:t>
      </w:r>
    </w:p>
    <w:p w14:paraId="2F31851D" w14:textId="77777777"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p w14:paraId="19CC8421" w14:textId="77777777" w:rsidR="00AC280A" w:rsidRPr="00317951" w:rsidRDefault="00317951" w:rsidP="00F224D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14:paraId="55F5A141" w14:textId="77777777" w:rsidR="00F224D9" w:rsidRPr="00F224D9" w:rsidRDefault="003613C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="00F224D9">
        <w:rPr>
          <w:rFonts w:ascii="TH Sarabun New" w:eastAsia="Calibri" w:hAnsi="TH Sarabun New" w:cs="TH Sarabun New" w:hint="cs"/>
          <w:sz w:val="32"/>
          <w:szCs w:val="32"/>
          <w:cs/>
        </w:rPr>
        <w:t>๐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ครูและนักเรียนร่วมกันอภิปราย สรุปความรู้เรื่อง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ab/>
        <w:t>ความเป็นมาและความสำคัญของ เรื่อง สุภาษิตพระร่วง</w:t>
      </w:r>
    </w:p>
    <w:p w14:paraId="4B382E74" w14:textId="77777777" w:rsidR="0008595B" w:rsidRPr="00071C3D" w:rsidRDefault="00F224D9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๒</w:t>
      </w:r>
    </w:p>
    <w:p w14:paraId="455AEAF0" w14:textId="77777777" w:rsidR="00EC2A99" w:rsidRPr="00EC2A99" w:rsidRDefault="00D0515A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4BF3C803" w14:textId="77777777" w:rsidR="00EC2A99" w:rsidRPr="00EC2A99" w:rsidRDefault="00EC2A99" w:rsidP="00EC2A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๑. </w:t>
      </w:r>
      <w:r w:rsidRPr="00EC2A99">
        <w:rPr>
          <w:rFonts w:ascii="TH SarabunPSK" w:hAnsi="TH SarabunPSK" w:cs="TH SarabunPSK"/>
          <w:sz w:val="32"/>
          <w:szCs w:val="32"/>
          <w:cs/>
        </w:rPr>
        <w:t>ครูสุ่มนักเรียน  ๕ คน เลือกคำศัพท์ยากจากเรื่องสุภาษิตพระร่วงมาคนละ ๑ คำ แล้วอ่านให้เพื่อนฟัง  จากนั้นถามนักเรียนว่า คำศัพท์ยากที่นักเรียนอ่านนั้น มีนักเรียนคนใดทราบความหมายหรือไม่</w:t>
      </w:r>
    </w:p>
    <w:p w14:paraId="624CF839" w14:textId="77777777" w:rsidR="00EC2A99" w:rsidRDefault="00EC2A99" w:rsidP="00EC2A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EC2A99">
        <w:rPr>
          <w:rFonts w:ascii="TH SarabunPSK" w:hAnsi="TH SarabunPSK" w:cs="TH SarabunPSK"/>
          <w:sz w:val="32"/>
          <w:szCs w:val="32"/>
          <w:cs/>
        </w:rPr>
        <w:t>๒. ครูนำเข้าสู่บทเรียนโดยการสรุปความรู้จากที่นักเรียนได้บอกความหมายของคำศัพท์</w:t>
      </w:r>
    </w:p>
    <w:p w14:paraId="3DDB9A71" w14:textId="77777777" w:rsid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515A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14:paraId="2CC0C4EF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๓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ครูแจกใบงาน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แปลศัพท์ในสุภาษิต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ให้กับนักเรียน เพื่อให้นักเรียนเขียนความหมายของศัพท์ลงในใบงาน</w:t>
      </w:r>
    </w:p>
    <w:p w14:paraId="7A4FBD2B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๔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นักเรียนสลับใบงาน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แปลศัพท์ในนิราศ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 กับเพื่อนเพื่อตรวจ จากนั้นครูเฉลย</w:t>
      </w:r>
    </w:p>
    <w:p w14:paraId="60190B3D" w14:textId="77777777" w:rsidR="00D0515A" w:rsidRDefault="00EC2A99" w:rsidP="00EC2A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๕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. นักเรียนส่งใบงานให้กับครู เมื่อตรวจและให้คะแนนเพื่อนเสร็จแล้ว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3BD0FD4D" w14:textId="77777777" w:rsidR="00D0515A" w:rsidRPr="00317951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14:paraId="5B923A27" w14:textId="77777777" w:rsidR="00EC2A99" w:rsidRDefault="00EC2A99" w:rsidP="00EC2A9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๖. ครูและนักเรียนร่วมกันอภิปราย</w:t>
      </w:r>
      <w:r w:rsidRPr="00EC2A99">
        <w:rPr>
          <w:rFonts w:ascii="TH SarabunPSK" w:hAnsi="TH SarabunPSK" w:cs="TH SarabunPSK"/>
          <w:sz w:val="32"/>
          <w:szCs w:val="32"/>
          <w:cs/>
        </w:rPr>
        <w:t>สรุปความรู้เรื่อง</w:t>
      </w:r>
      <w:r>
        <w:rPr>
          <w:rFonts w:ascii="TH SarabunPSK" w:hAnsi="TH SarabunPSK" w:cs="TH SarabunPSK"/>
          <w:sz w:val="32"/>
          <w:szCs w:val="32"/>
          <w:cs/>
        </w:rPr>
        <w:t>ความสำคัญของการแปลศัพท์ และทบทวนความหมายของคำศัพท์</w:t>
      </w:r>
      <w:r w:rsidRPr="00EC2A99">
        <w:rPr>
          <w:rFonts w:ascii="TH SarabunPSK" w:hAnsi="TH SarabunPSK" w:cs="TH SarabunPSK"/>
          <w:sz w:val="32"/>
          <w:szCs w:val="32"/>
          <w:cs/>
        </w:rPr>
        <w:t>บางคำ</w:t>
      </w:r>
      <w:r w:rsidR="0078331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3CDD971" w14:textId="77777777" w:rsidR="00EC2A99" w:rsidRDefault="00EC2A99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๓</w:t>
      </w:r>
    </w:p>
    <w:p w14:paraId="5B1B6D69" w14:textId="77777777" w:rsid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EC2A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4641392C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๑. ครูทบทวนความรู้เรื่อง การแปลคำศัพท์ </w:t>
      </w:r>
      <w:r w:rsidRPr="00EC2A99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14:paraId="4F3B39A1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๒. ครูถามนักเรียน โดยใช้คำถามสำคัญ ดังนี้</w:t>
      </w:r>
    </w:p>
    <w:p w14:paraId="2E1EBDDD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lastRenderedPageBreak/>
        <w:tab/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-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นักเรียนทราบหรือไม่ว่า เหตุใดเราจึงต้อง แปลคำศัพท์</w:t>
      </w:r>
    </w:p>
    <w:p w14:paraId="6C66A219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-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นักเรียนคิดว่า การแปลศัพท์ มีความสำคัญอย่างไร กับการเรียนวรรณคดี</w:t>
      </w:r>
    </w:p>
    <w:p w14:paraId="3865789E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๓. ครูเชื่อมโยงเข้าสู่บทเรียน โดยการสรุปความรู้ จากคำตอบของนักเรียน</w:t>
      </w:r>
    </w:p>
    <w:p w14:paraId="27D10FA7" w14:textId="77777777" w:rsidR="00EC2A99" w:rsidRPr="00071C3D" w:rsidRDefault="00EC2A99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2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14:paraId="1A5253BC" w14:textId="77777777" w:rsidR="00EC2A99" w:rsidRPr="00EC2A99" w:rsidRDefault="0078331F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 ๔</w:t>
      </w:r>
      <w:r w:rsidR="00EC2A99"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ครูให้นักเรียนแบ่งกลุ่ม ออกเป็น ๑๑ กลุ่ม เพื่อทำกิจกรรม </w:t>
      </w:r>
      <w:r w:rsidR="00EC2A99"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="00EC2A99"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แปลความตามสุภาษิต</w:t>
      </w:r>
      <w:r w:rsidR="00EC2A99" w:rsidRPr="00EC2A99">
        <w:rPr>
          <w:rFonts w:ascii="TH Sarabun New" w:eastAsia="Calibri" w:hAnsi="TH Sarabun New" w:cs="TH Sarabun New"/>
          <w:sz w:val="32"/>
          <w:szCs w:val="32"/>
        </w:rPr>
        <w:t>”</w:t>
      </w:r>
    </w:p>
    <w:p w14:paraId="63631382" w14:textId="77777777" w:rsidR="00EC2A99" w:rsidRPr="00EC2A99" w:rsidRDefault="00EC2A99" w:rsidP="002349FF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ครูแจกใบกิจกรรม ที่ ๑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แปลความตามสุภาษิต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ให้กับนักเรียนแต่ละกลุ่ม จากนั้นชี้แจงการทำกิจกรรม โดยให้นักเรียนแต่ละกลุ่ม ร่วมกันแปลความจากบทประพันธ์ที่ครูกำหนดให้ (แต่ละกลุ่มได้บทต่างกัน) แล้ว วิเคราะห์คุณค่าที่ได้รับว่ามีคุณค่าอะไรบ้าง หากมีสำนวนสุภาษิต คำพังเพย ที่สอดคล้องก็สามารถเขียนลงไปได้</w:t>
      </w:r>
      <w:r w:rsidRPr="00EC2A99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แล้วเขียนลงในใบกิจกรรม</w:t>
      </w:r>
    </w:p>
    <w:p w14:paraId="6AF0559D" w14:textId="77777777"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๖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นักเรียนส่งใบกิจกรรม ที่ ๑ 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แปลความตามสุภาษิต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ให้กับครู เมื่อทุกกลุ่มทำเสร็จเรียบร้อยแล้ว</w:t>
      </w:r>
    </w:p>
    <w:p w14:paraId="21115DC0" w14:textId="77777777" w:rsidR="00EC2A99" w:rsidRPr="00317951" w:rsidRDefault="00EC2A99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14:paraId="32465004" w14:textId="77777777" w:rsidR="0078331F" w:rsidRDefault="002349FF" w:rsidP="00EC2A9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. ครูและนักเรียนร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่วมกันอภิปราย สรุปความรู้เรื่อง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หลักการถอดคำประพันธ์ และการสรุปความรู้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และการวิเคราะห์คุณค่าที่ได้จากเรื่อง  สุภาษิตพระร่วง</w:t>
      </w:r>
    </w:p>
    <w:p w14:paraId="4E7864F2" w14:textId="77777777"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C57A4B" w14:textId="77777777"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๔</w:t>
      </w:r>
    </w:p>
    <w:p w14:paraId="61F17C0A" w14:textId="77777777"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49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</w:p>
    <w:p w14:paraId="083081F3" w14:textId="77777777"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23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๑. ครูทบทวนความรู้เรื่อง คุณค่าของวรรณคดีและวรรณกรรม ตามหัวข้อ ทั้ง ๔ หัวข้อดังนี้</w:t>
      </w:r>
    </w:p>
    <w:p w14:paraId="47F5F37C" w14:textId="77777777"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คุณค่าด้านวรรณศิลป์</w:t>
      </w:r>
    </w:p>
    <w:p w14:paraId="418ABC54" w14:textId="77777777"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คุณค่าด้านแนวคิด</w:t>
      </w:r>
    </w:p>
    <w:p w14:paraId="0267CC05" w14:textId="77777777"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คุณค่าด้านเนื้อหา</w:t>
      </w:r>
    </w:p>
    <w:p w14:paraId="630A85B3" w14:textId="77777777"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คุณค่าด้านสังคม</w:t>
      </w:r>
    </w:p>
    <w:p w14:paraId="25B8127A" w14:textId="77777777"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 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๒. ครูเชื่อมโยงเข้าสู่บทเรียน โดยการสุ่มถามนักเรียนจำนวน ๓ คน  โดยใช้คำถามสำคัญดังนี้</w:t>
      </w:r>
    </w:p>
    <w:p w14:paraId="21A992C3" w14:textId="77777777" w:rsid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-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นักเรียนคิดว่า คุณค่าที่นักเรียนได้วิเคราะห์จากเรื่อง สุภาษิตพระร่วงเป็นกลุ่ม ไปในชั่วโมงที่แล้ว จัดอยู่ในคุณค่าประเภทใด จากนั้นครู สรุปความรู้จากคำตอบของนักเรียน</w:t>
      </w:r>
    </w:p>
    <w:p w14:paraId="016FFE69" w14:textId="77777777" w:rsid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2349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14:paraId="407FC521" w14:textId="77777777" w:rsidR="002349FF" w:rsidRPr="000A0B7C" w:rsidRDefault="002349FF" w:rsidP="002349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๓. ครูสุ่มนักเรียน ๓ คน โดยให้นักเรียนพูดสรุปความรู้และอธิบายถึงความสำคัญของการสรุปความรู้  การวิเคราะห์คุณค่า ข้อคิด และการนำความรู้และคุณค่า ข้อคิดที่ได้ไปประยุกต์ใช้ในชีวิตจริง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ให้เพื่อนฟัง</w:t>
      </w:r>
    </w:p>
    <w:p w14:paraId="00BA6BAB" w14:textId="77777777" w:rsidR="002349FF" w:rsidRDefault="002349FF" w:rsidP="002349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๔. ครูให้นักเรียนแต่ละกลุ่มออกมานำเสนอคุณค่าและข้อคิดที่ได้รับจากเรื่อง สุภาษิตพระร่วง หน้าชั้นเรียนให้เพื่อนฟัง โดยส่งตัวแทนออกมากลุ่มละ ๒ คน นำเสนอทีละกลุ่มจนครบทุกกลุ่ม</w:t>
      </w:r>
    </w:p>
    <w:p w14:paraId="0AC1348C" w14:textId="77777777" w:rsidR="002349FF" w:rsidRDefault="002349FF" w:rsidP="002349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๕. ครูแจกใบงาน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สุภาษิตกับชีวิตฉัน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ให้กับนักเรียนทุกคน จากนั้นชี้แจงการทำใบงานโดยให้นักเรียน เลือกเนื้อหาส่วนใดส่วนหนึ่งจากเนื้อเรื่อง มาคนละ ๑-๒ วรรค แล้วเขียนบรรยายเชื่อมโยง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กับประสบการณ์เดิมหรือการนำไปประยุกต์ใช้ในชีวิตจริง มาคนละ ๕-๗ บรรทัดพร้อมกับวาดภาพประกอบ</w:t>
      </w:r>
    </w:p>
    <w:p w14:paraId="3109A5E5" w14:textId="77777777" w:rsidR="002349FF" w:rsidRPr="002349FF" w:rsidRDefault="002349FF" w:rsidP="002349FF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๖. นักเรียนส่งใบงาน ให้กับครูเมื่อทำเสร็จแล้ว</w:t>
      </w:r>
    </w:p>
    <w:p w14:paraId="5A2E08A9" w14:textId="77777777"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349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14:paraId="330F2203" w14:textId="77777777" w:rsidR="002349FF" w:rsidRPr="00317951" w:rsidRDefault="002349FF" w:rsidP="002349F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. ครูและนักเรียนร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่วมกันอภิปราย สรุปความรู้เรื่อง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คุณค่า</w:t>
      </w:r>
      <w:r w:rsidRPr="002349FF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ข้อคิด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ที่ได้จากเรื่อง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สุภาษิตพระร่วง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และการนำคุณค่า ข้อคิดไปประยุกต์ใช้ในชีวิตประจำวัน</w:t>
      </w:r>
    </w:p>
    <w:p w14:paraId="66988A61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019B69" w14:textId="77777777"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14:paraId="29B3BB66" w14:textId="77777777" w:rsidR="00726C19" w:rsidRDefault="00726C19" w:rsidP="00726C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ใบความรู้ ความเป็นมาและความสำคัญของเรื่อง สุภาษิตพระร่วง</w:t>
      </w:r>
    </w:p>
    <w:p w14:paraId="6F2910FE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1B0C">
        <w:rPr>
          <w:rFonts w:ascii="TH SarabunPSK" w:hAnsi="TH SarabunPSK" w:cs="TH SarabunPSK"/>
          <w:sz w:val="32"/>
          <w:szCs w:val="32"/>
          <w:cs/>
        </w:rPr>
        <w:t xml:space="preserve">ใบงาน </w:t>
      </w:r>
      <w:r w:rsidRPr="00726C19">
        <w:rPr>
          <w:rFonts w:ascii="TH SarabunPSK" w:hAnsi="TH SarabunPSK" w:cs="TH SarabunPSK"/>
          <w:sz w:val="32"/>
          <w:szCs w:val="32"/>
          <w:cs/>
        </w:rPr>
        <w:t>“แปลศัพท์ในสุภาษิต”</w:t>
      </w:r>
    </w:p>
    <w:p w14:paraId="157DD16B" w14:textId="77777777" w:rsidR="00726C19" w:rsidRP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92961">
        <w:rPr>
          <w:rFonts w:ascii="TH Sarabun New" w:hAnsi="TH Sarabun New" w:cs="TH Sarabun New"/>
          <w:sz w:val="32"/>
          <w:szCs w:val="32"/>
          <w:cs/>
        </w:rPr>
        <w:t>ใ</w:t>
      </w:r>
      <w:r>
        <w:rPr>
          <w:rFonts w:ascii="TH Sarabun New" w:hAnsi="TH Sarabun New" w:cs="TH Sarabun New" w:hint="cs"/>
          <w:sz w:val="32"/>
          <w:szCs w:val="32"/>
          <w:cs/>
        </w:rPr>
        <w:t>บกิจกรรม</w:t>
      </w:r>
      <w:r w:rsidR="003C1B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แปลความตามสุภาษิต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16D7B424" w14:textId="77777777" w:rsidR="000B2FF6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C1B0C">
        <w:rPr>
          <w:rFonts w:ascii="TH SarabunPSK" w:hAnsi="TH SarabunPSK" w:cs="TH SarabunPSK"/>
          <w:sz w:val="32"/>
          <w:szCs w:val="32"/>
          <w:cs/>
        </w:rPr>
        <w:t xml:space="preserve">ใบงาน </w:t>
      </w:r>
      <w:r w:rsidRPr="00726C19">
        <w:rPr>
          <w:rFonts w:ascii="TH SarabunPSK" w:hAnsi="TH SarabunPSK" w:cs="TH SarabunPSK"/>
          <w:sz w:val="32"/>
          <w:szCs w:val="32"/>
          <w:cs/>
        </w:rPr>
        <w:t>“สุภาษิตกับชีวิตฉัน”</w:t>
      </w:r>
    </w:p>
    <w:p w14:paraId="6C267A61" w14:textId="77777777" w:rsidR="00D0086E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1B31C903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FF92F9C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5A4645C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EAB24D1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6B04875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3D884DF" w14:textId="77777777"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46E4D15" w14:textId="77777777" w:rsidR="00335B4D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68FF207" w14:textId="77777777"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14:paraId="40990C09" w14:textId="77777777" w:rsidTr="00D0086E">
        <w:tc>
          <w:tcPr>
            <w:tcW w:w="2875" w:type="dxa"/>
          </w:tcPr>
          <w:p w14:paraId="7B44B062" w14:textId="77777777"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14:paraId="152FA880" w14:textId="77777777"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14:paraId="605FE494" w14:textId="77777777"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14:paraId="59D0F6CD" w14:textId="77777777"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14:paraId="2F614D86" w14:textId="77777777" w:rsidTr="00B60A07">
        <w:trPr>
          <w:trHeight w:val="3968"/>
        </w:trPr>
        <w:tc>
          <w:tcPr>
            <w:tcW w:w="2875" w:type="dxa"/>
          </w:tcPr>
          <w:p w14:paraId="4A6F8EE2" w14:textId="77777777" w:rsidR="00D0086E" w:rsidRPr="00B60A07" w:rsidRDefault="0022776A" w:rsidP="00726C19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 w:rsidR="00726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สุภาษิตพระร่วง เป็นสุภาษิตไทยโบราณที่มีมาแต่สมัยสุโขทัย มีเนื้อหาให้ข้อคิดเกี่ยวกับการปฏิบัติตนในชีวิต 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ซึ่งส่วนใหญ่เป็นเรื่องของการ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วางตนในสังคม สุภาษิตนี้เป็นต้นแบบให้เกิดวรรณคดีสุภาษิต เช่น โคลงโลกนิติ และนำมา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ใช้อ้างอิงในการประพันธ์เสมอ 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ซึ่งแสดงให้เห็นว่าสุภาษิต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พระร่วงบางบทยังคงมีความทันสมัยและนำมาประยุกต์ใช้ในชีวิตประจำวันได้</w:t>
            </w:r>
          </w:p>
        </w:tc>
        <w:tc>
          <w:tcPr>
            <w:tcW w:w="1633" w:type="dxa"/>
          </w:tcPr>
          <w:p w14:paraId="34C9573C" w14:textId="77777777"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14:paraId="2B245830" w14:textId="77777777"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14:paraId="2C57F68A" w14:textId="77777777" w:rsidR="00726C19" w:rsidRP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14:paraId="4599E273" w14:textId="77777777" w:rsidR="008F165E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“สุภาษิตกับชีวิตฉัน”</w:t>
            </w:r>
          </w:p>
        </w:tc>
        <w:tc>
          <w:tcPr>
            <w:tcW w:w="2327" w:type="dxa"/>
          </w:tcPr>
          <w:p w14:paraId="3B913935" w14:textId="77777777"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14:paraId="4D4C8184" w14:textId="77777777"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14:paraId="0B1187F0" w14:textId="77777777" w:rsidR="003C1B0C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</w:p>
          <w:p w14:paraId="3A98B3A4" w14:textId="77777777" w:rsidR="00726C19" w:rsidRP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14:paraId="0F306FED" w14:textId="77777777" w:rsidR="003C1B0C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42864D" w14:textId="77777777" w:rsidR="008F165E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“สุภาษิตกับชีวิตฉัน”</w:t>
            </w:r>
          </w:p>
        </w:tc>
        <w:tc>
          <w:tcPr>
            <w:tcW w:w="2181" w:type="dxa"/>
          </w:tcPr>
          <w:p w14:paraId="23272273" w14:textId="77777777"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71C3D" w:rsidRPr="000A7FF8" w14:paraId="062244CF" w14:textId="77777777" w:rsidTr="00B60A07">
        <w:trPr>
          <w:trHeight w:val="3968"/>
        </w:trPr>
        <w:tc>
          <w:tcPr>
            <w:tcW w:w="2875" w:type="dxa"/>
          </w:tcPr>
          <w:p w14:paraId="42E7ECEA" w14:textId="77777777" w:rsidR="00071C3D" w:rsidRDefault="00071C3D" w:rsidP="00071C3D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678A1AD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ท ๑</w:t>
            </w:r>
            <w:r w:rsidRPr="007676BE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.๑ </w:t>
            </w:r>
            <w:r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ม.๑/</w:t>
            </w:r>
            <w:r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>๒</w:t>
            </w:r>
            <w:r w:rsidRPr="007676BE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จับใจความสำคัญจากเรื่องที่อ่าน</w:t>
            </w:r>
          </w:p>
          <w:p w14:paraId="6CDF4D6D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06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ท ๑.๑ ม.๑/</w:t>
            </w:r>
            <w:r w:rsidRPr="001D2D06"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>๔</w:t>
            </w:r>
            <w:r w:rsidRPr="001D2D06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 w:rsidRPr="001D2D06"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D2D06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ระบุและอธิบายคำเปรียบเทียบและคำที่มีหลายความหมายในบริบทต่าง</w:t>
            </w:r>
            <w:r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D2D06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ๆ จากการอ่าน</w:t>
            </w:r>
          </w:p>
          <w:p w14:paraId="4DAA37CC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/๑ </w:t>
            </w:r>
            <w:r w:rsidRPr="00BE2D24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  <w:p w14:paraId="162B67DA" w14:textId="77777777" w:rsidR="003C1B0C" w:rsidRPr="006945B3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อธิบายคุณค่าของวรรณคดีและวรรณกรรมที่อ่าน</w:t>
            </w:r>
          </w:p>
          <w:p w14:paraId="1A3BC866" w14:textId="77777777" w:rsidR="00071C3D" w:rsidRPr="0022776A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และข้อคิดจากการอ่านเพื่อประยุกต์ใช้ในชีวิตจริง</w:t>
            </w:r>
          </w:p>
        </w:tc>
        <w:tc>
          <w:tcPr>
            <w:tcW w:w="1633" w:type="dxa"/>
          </w:tcPr>
          <w:p w14:paraId="0283BF5C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14:paraId="1350D8C8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14:paraId="1F993884" w14:textId="77777777"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14:paraId="5419F1D9" w14:textId="77777777" w:rsidR="00071C3D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“สุภาษิตกับชีวิตฉัน”</w:t>
            </w:r>
          </w:p>
        </w:tc>
        <w:tc>
          <w:tcPr>
            <w:tcW w:w="2327" w:type="dxa"/>
          </w:tcPr>
          <w:p w14:paraId="02600021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14:paraId="37F1B3DA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14:paraId="4E8D7F13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</w:p>
          <w:p w14:paraId="2550D452" w14:textId="77777777"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14:paraId="28EE0E27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FA1C921" w14:textId="77777777" w:rsidR="00071C3D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“สุภาษิตกับชีวิตฉัน”</w:t>
            </w:r>
          </w:p>
        </w:tc>
        <w:tc>
          <w:tcPr>
            <w:tcW w:w="2181" w:type="dxa"/>
          </w:tcPr>
          <w:p w14:paraId="0CADE476" w14:textId="77777777" w:rsidR="00071C3D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14:paraId="6BB666AE" w14:textId="77777777"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F8E04DD" w14:textId="77777777" w:rsidR="00D0086E" w:rsidRDefault="00D0086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65D829B" w14:textId="77777777" w:rsidR="001C4A5A" w:rsidRP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C683280" w14:textId="77777777"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64662932" w14:textId="77777777" w:rsidR="00335B4D" w:rsidRPr="001C4A5A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47550E" w14:textId="77777777" w:rsidR="002B3240" w:rsidRP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2250"/>
        <w:gridCol w:w="2181"/>
      </w:tblGrid>
      <w:tr w:rsidR="0022776A" w:rsidRPr="0022776A" w14:paraId="56040FE6" w14:textId="77777777" w:rsidTr="00D0086E">
        <w:tc>
          <w:tcPr>
            <w:tcW w:w="2875" w:type="dxa"/>
          </w:tcPr>
          <w:p w14:paraId="5196D785" w14:textId="77777777"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</w:tcPr>
          <w:p w14:paraId="22D6F690" w14:textId="77777777"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50" w:type="dxa"/>
          </w:tcPr>
          <w:p w14:paraId="2BBDC5B6" w14:textId="77777777"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14:paraId="2A5690F7" w14:textId="77777777"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F165E" w:rsidRPr="0022776A" w14:paraId="19D9D21B" w14:textId="77777777" w:rsidTr="00D0086E">
        <w:tc>
          <w:tcPr>
            <w:tcW w:w="2875" w:type="dxa"/>
          </w:tcPr>
          <w:p w14:paraId="74E2BEEC" w14:textId="77777777"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39C351CE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  <w:p w14:paraId="15261F3C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ซื่อสัตย์สุจริต</w:t>
            </w:r>
          </w:p>
          <w:p w14:paraId="7288FAA4" w14:textId="77777777" w:rsidR="00B60A07" w:rsidRPr="00B60A07" w:rsidRDefault="003C1B0C" w:rsidP="003C1B0C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710" w:type="dxa"/>
          </w:tcPr>
          <w:p w14:paraId="0C04481D" w14:textId="77777777" w:rsidR="008F165E" w:rsidRPr="0022776A" w:rsidRDefault="003C1B0C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           การเรียนรู้             ในชั้นเรียน</w:t>
            </w:r>
          </w:p>
        </w:tc>
        <w:tc>
          <w:tcPr>
            <w:tcW w:w="2250" w:type="dxa"/>
          </w:tcPr>
          <w:p w14:paraId="1B4F2E9E" w14:textId="77777777"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181" w:type="dxa"/>
          </w:tcPr>
          <w:p w14:paraId="47BC3213" w14:textId="77777777"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252F4" w:rsidRPr="0022776A" w14:paraId="1F3F4D06" w14:textId="77777777" w:rsidTr="00D0086E">
        <w:tc>
          <w:tcPr>
            <w:tcW w:w="2875" w:type="dxa"/>
          </w:tcPr>
          <w:p w14:paraId="545E090F" w14:textId="77777777" w:rsidR="001252F4" w:rsidRDefault="001252F4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68E6795" w14:textId="77777777" w:rsidR="006F2AAC" w:rsidRDefault="001252F4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14:paraId="10287E86" w14:textId="77777777" w:rsidR="00071C3D" w:rsidRDefault="00071C3D" w:rsidP="00071C3D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7B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14:paraId="7C8A816A" w14:textId="77777777" w:rsidR="00071C3D" w:rsidRPr="001252F4" w:rsidRDefault="00071C3D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6893BC30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14:paraId="06A760DF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14:paraId="5E3BFFE9" w14:textId="77777777"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14:paraId="3ED570A0" w14:textId="77777777" w:rsidR="001252F4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“สุภาษิตกับชีวิตฉัน”</w:t>
            </w:r>
          </w:p>
        </w:tc>
        <w:tc>
          <w:tcPr>
            <w:tcW w:w="2250" w:type="dxa"/>
          </w:tcPr>
          <w:p w14:paraId="1D4E81F2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14:paraId="67DBCFE4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14:paraId="76C359C2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</w:p>
          <w:p w14:paraId="3F5751F3" w14:textId="77777777"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14:paraId="13EFB577" w14:textId="77777777"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E115611" w14:textId="77777777" w:rsidR="001252F4" w:rsidRPr="001252F4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“สุภาษิตกับชีวิตฉัน”</w:t>
            </w:r>
          </w:p>
        </w:tc>
        <w:tc>
          <w:tcPr>
            <w:tcW w:w="2181" w:type="dxa"/>
          </w:tcPr>
          <w:p w14:paraId="2A1FC117" w14:textId="77777777" w:rsidR="001252F4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14:paraId="5A7AA576" w14:textId="77777777" w:rsidR="009045A5" w:rsidRDefault="009045A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2A883E" w14:textId="77777777"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0266" w14:textId="77777777" w:rsidR="000114A8" w:rsidRDefault="000114A8" w:rsidP="0022776A">
      <w:pPr>
        <w:spacing w:after="0" w:line="240" w:lineRule="auto"/>
      </w:pPr>
      <w:r>
        <w:separator/>
      </w:r>
    </w:p>
  </w:endnote>
  <w:endnote w:type="continuationSeparator" w:id="0">
    <w:p w14:paraId="282B04BA" w14:textId="77777777" w:rsidR="000114A8" w:rsidRDefault="000114A8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DC45" w14:textId="77777777" w:rsidR="000114A8" w:rsidRDefault="000114A8" w:rsidP="0022776A">
      <w:pPr>
        <w:spacing w:after="0" w:line="240" w:lineRule="auto"/>
      </w:pPr>
      <w:r>
        <w:separator/>
      </w:r>
    </w:p>
  </w:footnote>
  <w:footnote w:type="continuationSeparator" w:id="0">
    <w:p w14:paraId="031BC82A" w14:textId="77777777" w:rsidR="000114A8" w:rsidRDefault="000114A8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2E"/>
    <w:rsid w:val="000114A8"/>
    <w:rsid w:val="000240E0"/>
    <w:rsid w:val="00035D7B"/>
    <w:rsid w:val="0004764C"/>
    <w:rsid w:val="00071C3D"/>
    <w:rsid w:val="0008595B"/>
    <w:rsid w:val="000A7FF8"/>
    <w:rsid w:val="000B2FF6"/>
    <w:rsid w:val="000B4C83"/>
    <w:rsid w:val="000C3D29"/>
    <w:rsid w:val="0010635D"/>
    <w:rsid w:val="00115480"/>
    <w:rsid w:val="001252F4"/>
    <w:rsid w:val="0013463C"/>
    <w:rsid w:val="00154A96"/>
    <w:rsid w:val="001B7E5B"/>
    <w:rsid w:val="001C4A5A"/>
    <w:rsid w:val="001D2D06"/>
    <w:rsid w:val="001D56E9"/>
    <w:rsid w:val="0022776A"/>
    <w:rsid w:val="00233545"/>
    <w:rsid w:val="002349FF"/>
    <w:rsid w:val="002B2D51"/>
    <w:rsid w:val="002B3240"/>
    <w:rsid w:val="002F1810"/>
    <w:rsid w:val="0030735B"/>
    <w:rsid w:val="00317951"/>
    <w:rsid w:val="00335B4D"/>
    <w:rsid w:val="00340E03"/>
    <w:rsid w:val="00343D5C"/>
    <w:rsid w:val="003613C9"/>
    <w:rsid w:val="003C1B0C"/>
    <w:rsid w:val="0046113B"/>
    <w:rsid w:val="00475581"/>
    <w:rsid w:val="00475633"/>
    <w:rsid w:val="0048522E"/>
    <w:rsid w:val="00494317"/>
    <w:rsid w:val="00511389"/>
    <w:rsid w:val="00533B62"/>
    <w:rsid w:val="00537353"/>
    <w:rsid w:val="00597D7C"/>
    <w:rsid w:val="005A023E"/>
    <w:rsid w:val="005F2B30"/>
    <w:rsid w:val="005F2E26"/>
    <w:rsid w:val="005F707E"/>
    <w:rsid w:val="006117A5"/>
    <w:rsid w:val="00637701"/>
    <w:rsid w:val="0065608A"/>
    <w:rsid w:val="006945B3"/>
    <w:rsid w:val="006D75E5"/>
    <w:rsid w:val="006F2AAC"/>
    <w:rsid w:val="006F5F61"/>
    <w:rsid w:val="00726C19"/>
    <w:rsid w:val="00766A89"/>
    <w:rsid w:val="007750C8"/>
    <w:rsid w:val="00781729"/>
    <w:rsid w:val="0078331F"/>
    <w:rsid w:val="007E7BF0"/>
    <w:rsid w:val="008118CB"/>
    <w:rsid w:val="008412AE"/>
    <w:rsid w:val="00860E0F"/>
    <w:rsid w:val="0086626B"/>
    <w:rsid w:val="00891DFF"/>
    <w:rsid w:val="008A2CD8"/>
    <w:rsid w:val="008A2F79"/>
    <w:rsid w:val="008B389B"/>
    <w:rsid w:val="008F165E"/>
    <w:rsid w:val="008F1BD6"/>
    <w:rsid w:val="009045A5"/>
    <w:rsid w:val="00924B28"/>
    <w:rsid w:val="009A0078"/>
    <w:rsid w:val="009E2ED6"/>
    <w:rsid w:val="00AA060A"/>
    <w:rsid w:val="00AB317B"/>
    <w:rsid w:val="00AC280A"/>
    <w:rsid w:val="00AD74D8"/>
    <w:rsid w:val="00AF32AF"/>
    <w:rsid w:val="00B56069"/>
    <w:rsid w:val="00B60A07"/>
    <w:rsid w:val="00B6708F"/>
    <w:rsid w:val="00B923F9"/>
    <w:rsid w:val="00BE2D24"/>
    <w:rsid w:val="00BE642B"/>
    <w:rsid w:val="00BF4B74"/>
    <w:rsid w:val="00BF6272"/>
    <w:rsid w:val="00C03151"/>
    <w:rsid w:val="00C1043A"/>
    <w:rsid w:val="00C14573"/>
    <w:rsid w:val="00C64FDE"/>
    <w:rsid w:val="00C77F8E"/>
    <w:rsid w:val="00C80B46"/>
    <w:rsid w:val="00D0086E"/>
    <w:rsid w:val="00D0515A"/>
    <w:rsid w:val="00D2473E"/>
    <w:rsid w:val="00D37C84"/>
    <w:rsid w:val="00DE14C6"/>
    <w:rsid w:val="00DE4520"/>
    <w:rsid w:val="00E06E92"/>
    <w:rsid w:val="00E43EA1"/>
    <w:rsid w:val="00E4632B"/>
    <w:rsid w:val="00E70CD9"/>
    <w:rsid w:val="00E95324"/>
    <w:rsid w:val="00EC2A99"/>
    <w:rsid w:val="00EE624F"/>
    <w:rsid w:val="00EF47B6"/>
    <w:rsid w:val="00F1034A"/>
    <w:rsid w:val="00F224D9"/>
    <w:rsid w:val="00F24AD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548F"/>
  <w15:docId w15:val="{BEC26FB5-3554-4992-BEB5-343A1AC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776A"/>
  </w:style>
  <w:style w:type="paragraph" w:styleId="a6">
    <w:name w:val="footer"/>
    <w:basedOn w:val="a"/>
    <w:link w:val="a7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776A"/>
  </w:style>
  <w:style w:type="paragraph" w:styleId="a8">
    <w:name w:val="Balloon Text"/>
    <w:basedOn w:val="a"/>
    <w:link w:val="a9"/>
    <w:uiPriority w:val="99"/>
    <w:semiHidden/>
    <w:unhideWhenUsed/>
    <w:rsid w:val="002F1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18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2017-10-08T15:15:00Z</cp:lastPrinted>
  <dcterms:created xsi:type="dcterms:W3CDTF">2021-08-10T05:20:00Z</dcterms:created>
  <dcterms:modified xsi:type="dcterms:W3CDTF">2022-08-15T04:44:00Z</dcterms:modified>
</cp:coreProperties>
</file>