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117615">
        <w:rPr>
          <w:rFonts w:ascii="TH SarabunPSK" w:hAnsi="TH SarabunPSK" w:cs="TH SarabunPSK" w:hint="cs"/>
          <w:b/>
          <w:bCs/>
          <w:sz w:val="36"/>
          <w:szCs w:val="36"/>
          <w:cs/>
        </w:rPr>
        <w:t>ที่ ๔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117615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65D">
        <w:rPr>
          <w:rFonts w:ascii="TH SarabunPSK" w:hAnsi="TH SarabunPSK" w:cs="TH SarabunPSK" w:hint="cs"/>
          <w:sz w:val="32"/>
          <w:szCs w:val="32"/>
          <w:cs/>
        </w:rPr>
        <w:t>กาพย์เห่ชมเครื่องคาวหวาน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E265D" w:rsidRPr="00AE265D">
        <w:rPr>
          <w:rFonts w:ascii="TH SarabunPSK" w:hAnsi="TH SarabunPSK" w:cs="TH SarabunPSK"/>
          <w:sz w:val="32"/>
          <w:szCs w:val="32"/>
          <w:cs/>
        </w:rPr>
        <w:t>กาพย์เห่ชมเครื่องคาวหวาน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595DAE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117615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B3105B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6173F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73F1" w:rsidRPr="009122A9">
        <w:rPr>
          <w:rFonts w:ascii="TH Sarabun New" w:hAnsi="TH Sarabun New" w:cs="TH Sarabun New"/>
          <w:szCs w:val="32"/>
          <w:cs/>
        </w:rPr>
        <w:t>มาตรฐาน ท ๕</w:t>
      </w:r>
      <w:r w:rsidR="006173F1" w:rsidRPr="009122A9">
        <w:rPr>
          <w:rFonts w:ascii="TH Sarabun New" w:hAnsi="TH Sarabun New" w:cs="TH Sarabun New"/>
          <w:szCs w:val="32"/>
        </w:rPr>
        <w:t>.</w:t>
      </w:r>
      <w:r w:rsidR="006173F1" w:rsidRPr="009122A9">
        <w:rPr>
          <w:rFonts w:ascii="TH Sarabun New" w:hAnsi="TH Sarabun New" w:cs="TH Sarabun New"/>
          <w:szCs w:val="32"/>
          <w:cs/>
        </w:rPr>
        <w:t>๑</w:t>
      </w:r>
      <w:r w:rsidR="006173F1">
        <w:rPr>
          <w:rFonts w:ascii="TH Sarabun New" w:hAnsi="TH Sarabun New" w:cs="TH Sarabun New" w:hint="cs"/>
          <w:szCs w:val="32"/>
          <w:cs/>
        </w:rPr>
        <w:t xml:space="preserve"> </w:t>
      </w:r>
      <w:r w:rsidR="006173F1" w:rsidRPr="009122A9">
        <w:rPr>
          <w:rFonts w:ascii="TH Sarabun New" w:hAnsi="TH Sarabun New" w:cs="TH Sarabun New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6173F1" w:rsidRPr="00CA52F7" w:rsidRDefault="00283F3A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6173F1">
        <w:rPr>
          <w:rFonts w:ascii="TH Sarabun New" w:hAnsi="TH Sarabun New" w:cs="TH Sarabun New" w:hint="cs"/>
          <w:sz w:val="32"/>
          <w:szCs w:val="32"/>
          <w:cs/>
        </w:rPr>
        <w:t>ท ๕.๑  ม ๑/๓</w:t>
      </w:r>
      <w:r w:rsidR="006173F1">
        <w:rPr>
          <w:rFonts w:ascii="TH Sarabun New" w:hAnsi="TH Sarabun New" w:cs="TH Sarabun New"/>
          <w:sz w:val="32"/>
          <w:szCs w:val="32"/>
        </w:rPr>
        <w:tab/>
      </w:r>
      <w:r w:rsidR="006173F1"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6173F1" w:rsidRDefault="006173F1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sz w:val="32"/>
          <w:szCs w:val="32"/>
          <w:cs/>
        </w:rPr>
        <w:t>สรุปเนื้อหาวรรณคดีและวรรณกรรมที่อ่าน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8F1800" w:rsidRPr="00CA52F7" w:rsidRDefault="005D5F7E" w:rsidP="008F180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800"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="008F1800" w:rsidRPr="00CA52F7">
        <w:rPr>
          <w:rFonts w:ascii="TH Sarabun New" w:hAnsi="TH Sarabun New" w:cs="TH Sarabun New"/>
          <w:cs/>
        </w:rPr>
        <w:t>.</w:t>
      </w:r>
      <w:r w:rsidR="008F1800"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นักเรียนสามารถสรุปเนื้อหาจากเรื่องที่อ่านได้</w:t>
      </w:r>
    </w:p>
    <w:p w:rsidR="008F1800" w:rsidRDefault="008F1800" w:rsidP="008F180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๒. นักเรียนสามารถวิเคราะห์คุณค่าของวรรณคดีเรื่อง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กาพย์เห่ชมเครื่องคาวหวาน</w:t>
      </w:r>
      <w:r w:rsidRPr="00CA52F7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9A0078" w:rsidRDefault="009A0078" w:rsidP="008F18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83F3A" w:rsidRDefault="00753F01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83F3A" w:rsidRPr="00A01BBC">
        <w:rPr>
          <w:rFonts w:ascii="TH Sarabun New" w:eastAsia="Calibri" w:hAnsi="TH Sarabun New" w:cs="TH Sarabun New"/>
          <w:sz w:val="32"/>
          <w:szCs w:val="32"/>
          <w:cs/>
        </w:rPr>
        <w:t>กาพย์เห่ชมเครื่องคาวหวานเป็นวรรณคดีที่กล่าวถึงอาหารคาว  ๑๖  ชนิด  คื</w:t>
      </w:r>
      <w:r w:rsidR="00283F3A">
        <w:rPr>
          <w:rFonts w:ascii="TH Sarabun New" w:eastAsia="Calibri" w:hAnsi="TH Sarabun New" w:cs="TH Sarabun New"/>
          <w:sz w:val="32"/>
          <w:szCs w:val="32"/>
          <w:cs/>
        </w:rPr>
        <w:t xml:space="preserve">อ  มัสมั่น </w:t>
      </w:r>
      <w:r w:rsidR="00283F3A" w:rsidRPr="00A01BBC">
        <w:rPr>
          <w:rFonts w:ascii="TH Sarabun New" w:eastAsia="Calibri" w:hAnsi="TH Sarabun New" w:cs="TH Sarabun New"/>
          <w:sz w:val="32"/>
          <w:szCs w:val="32"/>
          <w:cs/>
        </w:rPr>
        <w:t>ยำใหญ่</w:t>
      </w:r>
      <w:r w:rsidR="00283F3A" w:rsidRPr="00A01BBC">
        <w:rPr>
          <w:rFonts w:ascii="TH Sarabun New" w:eastAsia="Angsana New" w:hAnsi="TH Sarabun New" w:cs="TH Sarabun New"/>
          <w:sz w:val="44"/>
          <w:szCs w:val="44"/>
          <w:cs/>
        </w:rPr>
        <w:t xml:space="preserve">  </w:t>
      </w:r>
      <w:r w:rsidR="00283F3A">
        <w:rPr>
          <w:rFonts w:ascii="TH Sarabun New" w:eastAsia="Angsana New" w:hAnsi="TH Sarabun New" w:cs="TH Sarabun New" w:hint="cs"/>
          <w:sz w:val="44"/>
          <w:szCs w:val="44"/>
          <w:cs/>
        </w:rPr>
        <w:t xml:space="preserve">            </w:t>
      </w:r>
      <w:r w:rsidR="00283F3A" w:rsidRPr="00A01BBC">
        <w:rPr>
          <w:rFonts w:ascii="TH Sarabun New" w:eastAsia="Angsana New" w:hAnsi="TH Sarabun New" w:cs="TH Sarabun New"/>
          <w:sz w:val="32"/>
          <w:szCs w:val="32"/>
          <w:cs/>
        </w:rPr>
        <w:t xml:space="preserve">ตับเหล็กลวก  หมูแนม  ก้อยกุ้ง  แกงเทโพ  น้ำยา  แกงอ่อม  ข้าวหุงเครื่องเทศ  แกงคั่วส้ม  พล่าเนื้อ  ล่าเตียง  หรุ่ม  รังนก  ไตปลา  และแสร้งว่า  (รังนกเป็นทั้งอาหารคาวและอาหารหวาน)  เมื่อกล่าวถึงอาหารชนิดใด  </w:t>
      </w:r>
      <w:r w:rsidR="00283F3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283F3A" w:rsidRPr="00A01BBC">
        <w:rPr>
          <w:rFonts w:ascii="TH Sarabun New" w:eastAsia="Angsana New" w:hAnsi="TH Sarabun New" w:cs="TH Sarabun New"/>
          <w:sz w:val="32"/>
          <w:szCs w:val="32"/>
          <w:cs/>
        </w:rPr>
        <w:t>กวีจะพรรณนาเชื่อมโยงไปถึงหญิงคนรัก</w:t>
      </w:r>
    </w:p>
    <w:p w:rsidR="002F6DF4" w:rsidRDefault="002B3240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F1800" w:rsidRDefault="002133BE" w:rsidP="008F180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8F1800">
        <w:rPr>
          <w:rFonts w:ascii="TH Sarabun New" w:hAnsi="TH Sarabun New" w:cs="TH Sarabun New" w:hint="cs"/>
          <w:sz w:val="32"/>
          <w:szCs w:val="32"/>
          <w:cs/>
        </w:rPr>
        <w:t>๑. การสรุปความรู้</w:t>
      </w:r>
    </w:p>
    <w:p w:rsidR="008F1800" w:rsidRDefault="008F1800" w:rsidP="008F180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การถอดคำประพันธ์</w:t>
      </w:r>
    </w:p>
    <w:p w:rsidR="008F1800" w:rsidRDefault="008F1800" w:rsidP="008F180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การวิเคราะห์คุณค่า</w:t>
      </w:r>
    </w:p>
    <w:p w:rsidR="001C4A5A" w:rsidRDefault="002B3240" w:rsidP="00283F3A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2133BE" w:rsidRPr="002133BE" w:rsidRDefault="00283F3A" w:rsidP="002133B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="002133BE"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ครูทบทวนความรู้เรื่อง คุณค่าของวรรณคดีและวรรณกรรม ตามหัวข้อ ทั้ง๔ หัวข้อดังนี้</w:t>
      </w:r>
    </w:p>
    <w:p w:rsidR="002133BE" w:rsidRPr="002133BE" w:rsidRDefault="002133BE" w:rsidP="002133B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๑) คุณค่าด้านวรรณศิลป์</w:t>
      </w:r>
    </w:p>
    <w:p w:rsidR="002133BE" w:rsidRPr="002133BE" w:rsidRDefault="002133BE" w:rsidP="002133B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๒) คุณค่าด้านแนวคิด</w:t>
      </w:r>
    </w:p>
    <w:p w:rsidR="002133BE" w:rsidRPr="002133BE" w:rsidRDefault="002133BE" w:rsidP="002133B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๓) คุณค่าด้านเนื้อหา</w:t>
      </w:r>
    </w:p>
    <w:p w:rsidR="002133BE" w:rsidRPr="002133BE" w:rsidRDefault="002133BE" w:rsidP="002133B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๔) คุณค่าด้านสังคม</w:t>
      </w:r>
    </w:p>
    <w:p w:rsidR="002133BE" w:rsidRPr="002133BE" w:rsidRDefault="002133BE" w:rsidP="002133B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ครูเชื่อมโยงเข้าสู่บทเรียน โดยการสุ่มถามนักเรียนจำนวน ๒ คน  โดยใช้คำถามสำคัญดังนี้</w:t>
      </w:r>
    </w:p>
    <w:p w:rsidR="00283F3A" w:rsidRDefault="002133BE" w:rsidP="002133B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133B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๑) นักเรียนคิดว่า ในเรื่องกาพย์เห่ชมเครื่องคาวหวาน มีคุณค่าด้านใดเด่นชัดที่สุด</w:t>
      </w:r>
      <w:r w:rsidR="005D5F7E">
        <w:rPr>
          <w:rFonts w:ascii="TH Sarabun New" w:hAnsi="TH Sarabun New" w:cs="TH Sarabun New" w:hint="cs"/>
          <w:color w:val="000000" w:themeColor="text1"/>
          <w:cs/>
        </w:rPr>
        <w:tab/>
      </w:r>
    </w:p>
    <w:p w:rsidR="00753F01" w:rsidRDefault="00283F3A" w:rsidP="00283F3A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         </w:t>
      </w:r>
      <w:r w:rsidR="00597D7C">
        <w:rPr>
          <w:rFonts w:ascii="TH SarabunPSK" w:hAnsi="TH SarabunPSK" w:cs="TH SarabunPSK" w:hint="cs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u w:val="single"/>
          <w:cs/>
        </w:rPr>
        <w:t>น</w:t>
      </w:r>
      <w:r w:rsidR="00597D7C">
        <w:rPr>
          <w:rFonts w:ascii="TH SarabunPSK" w:hAnsi="TH SarabunPSK" w:cs="TH SarabunPSK" w:hint="cs"/>
          <w:u w:val="single"/>
          <w:cs/>
        </w:rPr>
        <w:t>า</w:t>
      </w:r>
      <w:r w:rsidR="008A2F79">
        <w:rPr>
          <w:rFonts w:ascii="TH SarabunPSK" w:hAnsi="TH SarabunPSK" w:cs="TH SarabunPSK" w:hint="cs"/>
          <w:u w:val="single"/>
          <w:cs/>
        </w:rPr>
        <w:t>ผู้เรียน (เพิ่มเติมความรู้ใหม่)</w:t>
      </w:r>
    </w:p>
    <w:p w:rsidR="002133BE" w:rsidRPr="002133BE" w:rsidRDefault="00011183" w:rsidP="002133BE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2133BE">
        <w:rPr>
          <w:rFonts w:ascii="TH SarabunPSK" w:hAnsi="TH SarabunPSK" w:cs="TH SarabunPSK"/>
          <w:cs/>
        </w:rPr>
        <w:t>๓</w:t>
      </w:r>
      <w:r w:rsidR="002133BE" w:rsidRPr="002133BE">
        <w:rPr>
          <w:rFonts w:ascii="TH SarabunPSK" w:hAnsi="TH SarabunPSK" w:cs="TH SarabunPSK"/>
          <w:cs/>
        </w:rPr>
        <w:t>. ครูอธิบายความรู้เรื่อง  การสรุปความรู้ การถอดคำประพันธ์และ การวิเคราะห์คุณค่า ที่ได้จากเรื่อง กาพย์เห่ชมเครื่องคาวหวาน</w:t>
      </w:r>
    </w:p>
    <w:p w:rsidR="002133BE" w:rsidRPr="002133BE" w:rsidRDefault="002133BE" w:rsidP="002133BE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๔</w:t>
      </w:r>
      <w:r w:rsidRPr="002133BE">
        <w:rPr>
          <w:rFonts w:ascii="TH SarabunPSK" w:hAnsi="TH SarabunPSK" w:cs="TH SarabunPSK"/>
          <w:cs/>
        </w:rPr>
        <w:t>. ครูสุ่มนักเรียน โดยให้นักเรียนสรุปความรู้และอธิบายถึงความสำคัญของการสรุปความรู้                 การวิเคราะห์คุณค่า</w:t>
      </w:r>
    </w:p>
    <w:p w:rsidR="002133BE" w:rsidRPr="002133BE" w:rsidRDefault="002133BE" w:rsidP="002133BE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๕</w:t>
      </w:r>
      <w:r w:rsidRPr="002133BE">
        <w:rPr>
          <w:rFonts w:ascii="TH SarabunPSK" w:hAnsi="TH SarabunPSK" w:cs="TH SarabunPSK"/>
          <w:cs/>
        </w:rPr>
        <w:t>. ครูแจกใบกิจกรรม เรื่อง “เลือกอาหารจากกาพย์เห่” ให้กับนักเรียนจากนั้นชี้แจง การทำ            ใบกิจกรรม โดยให้นักเรียน เลือกอาหารที่ปรากฏในเรื่องกาพย์เห่ชมเครื่องคาวหวานมา คนละ ๑ ชนิด จากนั้น ถอดคำประพันธ์ วิเคราะห์คุณค่าและบอกลักษณะของอาหารลงในใบงาน พร้อมหารูปภาพมาติด</w:t>
      </w:r>
    </w:p>
    <w:p w:rsidR="002133BE" w:rsidRDefault="002133BE" w:rsidP="002133BE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๖</w:t>
      </w:r>
      <w:r w:rsidRPr="002133BE">
        <w:rPr>
          <w:rFonts w:ascii="TH SarabunPSK" w:hAnsi="TH SarabunPSK" w:cs="TH SarabunPSK"/>
          <w:cs/>
        </w:rPr>
        <w:t>. นักเรียนส่งใบกิจกรรมให้</w:t>
      </w:r>
      <w:r>
        <w:rPr>
          <w:rFonts w:ascii="TH SarabunPSK" w:hAnsi="TH SarabunPSK" w:cs="TH SarabunPSK"/>
          <w:cs/>
        </w:rPr>
        <w:t>กับครูเมื่อทำเสร็จแล้ว โดย รูปภา</w:t>
      </w:r>
      <w:r w:rsidRPr="002133BE">
        <w:rPr>
          <w:rFonts w:ascii="TH SarabunPSK" w:hAnsi="TH SarabunPSK" w:cs="TH SarabunPSK"/>
          <w:cs/>
        </w:rPr>
        <w:t>พครูให้นักเรียนไปหาเป็นการบ้านแล้วนำมาติดในคาบต่อไป</w:t>
      </w:r>
      <w:r w:rsidR="00011183" w:rsidRPr="00011183">
        <w:rPr>
          <w:rFonts w:ascii="TH SarabunPSK" w:hAnsi="TH SarabunPSK" w:cs="TH SarabunPSK"/>
          <w:cs/>
        </w:rPr>
        <w:tab/>
      </w:r>
    </w:p>
    <w:p w:rsidR="00AC280A" w:rsidRDefault="002133BE" w:rsidP="002133BE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283F3A" w:rsidRPr="00283F3A" w:rsidRDefault="00283F3A" w:rsidP="00283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133BE">
        <w:rPr>
          <w:rFonts w:ascii="TH SarabunPSK" w:hAnsi="TH SarabunPSK" w:cs="TH SarabunPSK"/>
          <w:sz w:val="32"/>
          <w:szCs w:val="32"/>
          <w:cs/>
        </w:rPr>
        <w:t>๗</w:t>
      </w:r>
      <w:r w:rsidR="002133BE" w:rsidRPr="002133BE">
        <w:rPr>
          <w:rFonts w:ascii="TH SarabunPSK" w:hAnsi="TH SarabunPSK" w:cs="TH SarabunPSK"/>
          <w:sz w:val="32"/>
          <w:szCs w:val="32"/>
          <w:cs/>
        </w:rPr>
        <w:t xml:space="preserve">. ครูและนักเรียนร่วมกันอภิปราย การสรุปความรู้ การถอดคำประพันธ์และ การวิเคราะห์คุณค่า </w:t>
      </w:r>
      <w:r w:rsidR="002133B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133BE" w:rsidRPr="002133BE">
        <w:rPr>
          <w:rFonts w:ascii="TH SarabunPSK" w:hAnsi="TH SarabunPSK" w:cs="TH SarabunPSK"/>
          <w:sz w:val="32"/>
          <w:szCs w:val="32"/>
          <w:cs/>
        </w:rPr>
        <w:t>ที่ได้จากเรื่อง กาพย์เห่ชมเครื่องคาวหวาน</w:t>
      </w:r>
    </w:p>
    <w:p w:rsidR="00011183" w:rsidRPr="00011183" w:rsidRDefault="000B2FF6" w:rsidP="0001118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2133BE" w:rsidRDefault="00011183" w:rsidP="002133BE">
      <w:pPr>
        <w:spacing w:after="0" w:line="240" w:lineRule="auto"/>
      </w:pPr>
      <w:r w:rsidRPr="00011183">
        <w:rPr>
          <w:rFonts w:ascii="TH Sarabun New" w:hAnsi="TH Sarabun New" w:cs="TH Sarabun New"/>
          <w:sz w:val="32"/>
          <w:szCs w:val="32"/>
          <w:cs/>
        </w:rPr>
        <w:tab/>
      </w:r>
      <w:r w:rsidR="002133BE">
        <w:rPr>
          <w:rFonts w:ascii="TH Sarabun New" w:hAnsi="TH Sarabun New" w:cs="TH Sarabun New" w:hint="cs"/>
          <w:sz w:val="32"/>
          <w:szCs w:val="32"/>
          <w:cs/>
        </w:rPr>
        <w:t xml:space="preserve">ใบกิจกรรม เรื่อง </w:t>
      </w:r>
      <w:r w:rsidR="002133BE">
        <w:rPr>
          <w:rFonts w:ascii="TH Sarabun New" w:hAnsi="TH Sarabun New" w:cs="TH Sarabun New"/>
          <w:sz w:val="32"/>
          <w:szCs w:val="32"/>
        </w:rPr>
        <w:t>“</w:t>
      </w:r>
      <w:r w:rsidR="002133BE">
        <w:rPr>
          <w:rFonts w:ascii="TH Sarabun New" w:hAnsi="TH Sarabun New" w:cs="TH Sarabun New" w:hint="cs"/>
          <w:sz w:val="32"/>
          <w:szCs w:val="32"/>
          <w:cs/>
        </w:rPr>
        <w:t>เลือกอาหารจากกาพย์เห่</w:t>
      </w:r>
      <w:r w:rsidR="002133BE">
        <w:rPr>
          <w:rFonts w:ascii="TH Sarabun New" w:hAnsi="TH Sarabun New" w:cs="TH Sarabun New"/>
          <w:sz w:val="32"/>
          <w:szCs w:val="32"/>
        </w:rPr>
        <w:t>”</w:t>
      </w:r>
    </w:p>
    <w:p w:rsidR="002133BE" w:rsidRDefault="002133BE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Pr="002133BE" w:rsidRDefault="00753F01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83F3A" w:rsidRDefault="00283F3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283F3A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BB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กาพย์เห่ชมเครื่องคาวหวานเป็นวรรณคดีที่กล่าวถึงอาหารคาว  ๑๖  ชนิด  คื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อ  มัสมั่น </w:t>
            </w:r>
            <w:r w:rsidRPr="00A01BB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ยำใหญ่</w:t>
            </w:r>
            <w:r w:rsidRPr="00A01BBC">
              <w:rPr>
                <w:rFonts w:ascii="TH Sarabun New" w:eastAsia="Angsana New" w:hAnsi="TH Sarabun New" w:cs="TH Sarabun New"/>
                <w:sz w:val="44"/>
                <w:szCs w:val="44"/>
                <w:cs/>
              </w:rPr>
              <w:t xml:space="preserve">  </w:t>
            </w:r>
            <w:r w:rsidRPr="00A01BBC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ตับเหล็กลวก  หมูแนม  ก้อยกุ้ง  แกงเทโพ  น้ำยา  แกงอ่อม  ข้าวหุงเครื่องเทศ  แกงคั่วส้ม  พล่าเนื้อ  ล่าเตียง  หรุ่ม  รังนก  ไตปลา  และแสร้งว่า  (รังนกเป็นทั้งอาหารคาวและอาหารหวาน)  เมื่อกล่าวถึงอาหารชนิดใด  กวีจะพรรณนาเชื่อมโยงไปถึงหญิงคนรัก</w:t>
            </w:r>
          </w:p>
        </w:tc>
        <w:tc>
          <w:tcPr>
            <w:tcW w:w="1633" w:type="dxa"/>
          </w:tcPr>
          <w:p w:rsidR="002133BE" w:rsidRDefault="002133BE" w:rsidP="002133BE"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ใบกิจกรรม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เลือกอาหารจากกาพย์เห่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8F165E" w:rsidRPr="002133BE" w:rsidRDefault="008F165E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2133BE" w:rsidRDefault="00283F3A" w:rsidP="002133BE"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</w:t>
            </w:r>
            <w:r w:rsidR="002133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ใบกิจกรรม เรื่อง </w:t>
            </w:r>
            <w:r w:rsidR="002133BE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="002133B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เลือกอาหารจากกาพย์เห่</w:t>
            </w:r>
            <w:r w:rsidR="002133BE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283F3A" w:rsidRPr="002133BE" w:rsidRDefault="00283F3A" w:rsidP="00283F3A">
            <w:pPr>
              <w:rPr>
                <w:cs/>
              </w:rPr>
            </w:pPr>
          </w:p>
          <w:p w:rsidR="008F165E" w:rsidRPr="00283F3A" w:rsidRDefault="008F165E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283F3A">
        <w:trPr>
          <w:trHeight w:val="233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283F3A" w:rsidRDefault="00283F3A" w:rsidP="00283F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๕.๑  ม ๑/๓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9122A9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อธิบายคุณค่าของวรรณคดีและวรรณกรรมที่อ่าน</w:t>
            </w:r>
          </w:p>
          <w:p w:rsidR="00526502" w:rsidRPr="00011183" w:rsidRDefault="00283F3A" w:rsidP="00283F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๕.๑  ม ๑/๔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9122A9">
              <w:rPr>
                <w:rFonts w:ascii="TH Sarabun New" w:hAnsi="TH Sarabun New" w:cs="TH Sarabun New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</w:tc>
        <w:tc>
          <w:tcPr>
            <w:tcW w:w="1633" w:type="dxa"/>
          </w:tcPr>
          <w:p w:rsidR="002133BE" w:rsidRDefault="002133BE" w:rsidP="002133BE"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ใบกิจกรรม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เลือกอาหารจากกาพย์เห่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526502" w:rsidRPr="002133BE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2133BE" w:rsidRDefault="00283F3A" w:rsidP="002133BE"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2133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ใบกิจกรรม เรื่อง </w:t>
            </w:r>
            <w:r w:rsidR="002133BE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="002133B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เลือกอาหารจากกาพย์เห่</w:t>
            </w:r>
            <w:r w:rsidR="002133BE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526502" w:rsidRPr="002133BE" w:rsidRDefault="00526502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44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2133BE" w:rsidRDefault="002133BE" w:rsidP="002133BE"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ใบกิจกรรม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เลือกอาหารจากกาพย์เห่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526502" w:rsidRPr="002133BE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2133BE" w:rsidRDefault="00283F3A" w:rsidP="002133BE"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="002133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ใบกิจกรรม เรื่อง </w:t>
            </w:r>
            <w:r w:rsidR="002133BE"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 w:rsidR="002133B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เลือกอาหารจากกาพย์เห่</w:t>
            </w:r>
            <w:r w:rsidR="002133BE"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283F3A" w:rsidRPr="002133BE" w:rsidRDefault="00283F3A" w:rsidP="00283F3A">
            <w:pPr>
              <w:rPr>
                <w:cs/>
              </w:rPr>
            </w:pPr>
          </w:p>
          <w:p w:rsidR="00526502" w:rsidRPr="0022776A" w:rsidRDefault="00526502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2133BE" w:rsidRDefault="002133BE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83F3A" w:rsidRDefault="001252F4" w:rsidP="00B3105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3105B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D70275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3105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F2B3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 w:rsidR="005F2B30"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01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71" w:rsidRDefault="00740A71" w:rsidP="0022776A">
      <w:pPr>
        <w:spacing w:after="0" w:line="240" w:lineRule="auto"/>
      </w:pPr>
      <w:r>
        <w:separator/>
      </w:r>
    </w:p>
  </w:endnote>
  <w:endnote w:type="continuationSeparator" w:id="0">
    <w:p w:rsidR="00740A71" w:rsidRDefault="00740A71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71" w:rsidRDefault="00740A71" w:rsidP="0022776A">
      <w:pPr>
        <w:spacing w:after="0" w:line="240" w:lineRule="auto"/>
      </w:pPr>
      <w:r>
        <w:separator/>
      </w:r>
    </w:p>
  </w:footnote>
  <w:footnote w:type="continuationSeparator" w:id="0">
    <w:p w:rsidR="00740A71" w:rsidRDefault="00740A71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11183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17615"/>
    <w:rsid w:val="001252F4"/>
    <w:rsid w:val="0013463C"/>
    <w:rsid w:val="00134A9E"/>
    <w:rsid w:val="001377DD"/>
    <w:rsid w:val="00141FAA"/>
    <w:rsid w:val="00154A96"/>
    <w:rsid w:val="001B7E5B"/>
    <w:rsid w:val="001C4A5A"/>
    <w:rsid w:val="001D56E9"/>
    <w:rsid w:val="002062AB"/>
    <w:rsid w:val="002133BE"/>
    <w:rsid w:val="0022776A"/>
    <w:rsid w:val="00233545"/>
    <w:rsid w:val="00243F6A"/>
    <w:rsid w:val="00283F3A"/>
    <w:rsid w:val="002B2D51"/>
    <w:rsid w:val="002B3240"/>
    <w:rsid w:val="002F6DF4"/>
    <w:rsid w:val="00300A17"/>
    <w:rsid w:val="0030735B"/>
    <w:rsid w:val="00335B4D"/>
    <w:rsid w:val="00343D5C"/>
    <w:rsid w:val="003613C9"/>
    <w:rsid w:val="004023E4"/>
    <w:rsid w:val="004515D0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4DF7"/>
    <w:rsid w:val="00537353"/>
    <w:rsid w:val="00595DAE"/>
    <w:rsid w:val="00597D7C"/>
    <w:rsid w:val="005A023E"/>
    <w:rsid w:val="005D5F7E"/>
    <w:rsid w:val="005F2B30"/>
    <w:rsid w:val="005F2E26"/>
    <w:rsid w:val="006117A5"/>
    <w:rsid w:val="006173F1"/>
    <w:rsid w:val="00637701"/>
    <w:rsid w:val="0065608A"/>
    <w:rsid w:val="00680E7E"/>
    <w:rsid w:val="006B73A1"/>
    <w:rsid w:val="006D75E5"/>
    <w:rsid w:val="006F2AAC"/>
    <w:rsid w:val="006F5F61"/>
    <w:rsid w:val="00726549"/>
    <w:rsid w:val="00740A71"/>
    <w:rsid w:val="00753F0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91DFF"/>
    <w:rsid w:val="008A2CD8"/>
    <w:rsid w:val="008A2F79"/>
    <w:rsid w:val="008F165E"/>
    <w:rsid w:val="008F1800"/>
    <w:rsid w:val="008F1BD6"/>
    <w:rsid w:val="009045A5"/>
    <w:rsid w:val="00924B28"/>
    <w:rsid w:val="009370F5"/>
    <w:rsid w:val="00947A20"/>
    <w:rsid w:val="00963BE8"/>
    <w:rsid w:val="00993746"/>
    <w:rsid w:val="009A0078"/>
    <w:rsid w:val="00A22B4C"/>
    <w:rsid w:val="00A23371"/>
    <w:rsid w:val="00A87490"/>
    <w:rsid w:val="00AC280A"/>
    <w:rsid w:val="00AE265D"/>
    <w:rsid w:val="00AF32AF"/>
    <w:rsid w:val="00B1169F"/>
    <w:rsid w:val="00B3105B"/>
    <w:rsid w:val="00B56069"/>
    <w:rsid w:val="00B60A07"/>
    <w:rsid w:val="00B66D48"/>
    <w:rsid w:val="00B86B8D"/>
    <w:rsid w:val="00B923F9"/>
    <w:rsid w:val="00BE2D24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170D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2021-02-15T17:49:00Z</dcterms:created>
  <dcterms:modified xsi:type="dcterms:W3CDTF">2021-02-15T17:49:00Z</dcterms:modified>
</cp:coreProperties>
</file>