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1" w:rsidRDefault="00EE22A1" w:rsidP="00EE22A1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604D7630" wp14:editId="16BBF053">
            <wp:extent cx="416251" cy="729043"/>
            <wp:effectExtent l="0" t="0" r="0" b="0"/>
            <wp:docPr id="26" name="Image 2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1" w:rsidRDefault="00EE22A1" w:rsidP="00EE22A1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EE22A1" w:rsidRDefault="00EE22A1" w:rsidP="00EE22A1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EE22A1" w:rsidRDefault="00EE22A1" w:rsidP="00EE22A1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EE22A1" w:rsidRDefault="00EE22A1" w:rsidP="00EE22A1">
      <w:pPr>
        <w:tabs>
          <w:tab w:val="left" w:pos="5381"/>
        </w:tabs>
        <w:spacing w:before="34" w:line="259" w:lineRule="auto"/>
        <w:ind w:left="340" w:right="937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๑๒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สำนวน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สุภาษิต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และคำพังเพย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๑๕๐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EE22A1" w:rsidRDefault="00EE22A1" w:rsidP="00EE22A1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EE22A1" w:rsidRDefault="00EE22A1" w:rsidP="00EE22A1">
      <w:pPr>
        <w:pStyle w:val="BodyText"/>
        <w:spacing w:before="65"/>
        <w:rPr>
          <w:rFonts w:ascii="Tahoma"/>
          <w:b/>
        </w:rPr>
      </w:pPr>
    </w:p>
    <w:p w:rsidR="00EE22A1" w:rsidRDefault="00EE22A1" w:rsidP="00EE22A1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0FFB83" wp14:editId="05309ED2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7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aes0+C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EE22A1" w:rsidRDefault="00EE22A1" w:rsidP="00EE22A1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4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ใช้กระบวนการอ่านสร้างความรู้และความคิดเพื่อนำไปใช้ตัดสินใจ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EE22A1" w:rsidRDefault="00EE22A1" w:rsidP="00EE22A1">
      <w:pPr>
        <w:pStyle w:val="Heading1"/>
        <w:spacing w:before="34"/>
        <w:ind w:left="410"/>
      </w:pPr>
      <w:r>
        <w:rPr>
          <w:spacing w:val="-2"/>
          <w:w w:val="75"/>
          <w:cs/>
          <w:lang w:bidi="th-TH"/>
        </w:rPr>
        <w:t>ตัวชี้วัด</w:t>
      </w:r>
    </w:p>
    <w:p w:rsidR="00EE22A1" w:rsidRDefault="00EE22A1" w:rsidP="00EE22A1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๕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ตีความคำยากในเอกสารวิชาการ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โดยพิจารณาจากบริบท</w:t>
      </w:r>
    </w:p>
    <w:p w:rsidR="00EE22A1" w:rsidRDefault="00EE22A1" w:rsidP="00EE22A1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EE22A1" w:rsidRDefault="00EE22A1" w:rsidP="00EE22A1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EE22A1" w:rsidRDefault="00EE22A1" w:rsidP="00EE22A1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นักเรียนรู้ความสำคัญของสำนวนสุภาษิต</w:t>
      </w:r>
    </w:p>
    <w:p w:rsidR="00EE22A1" w:rsidRDefault="00EE22A1" w:rsidP="00EE22A1">
      <w:pPr>
        <w:spacing w:before="31" w:line="271" w:lineRule="auto"/>
        <w:ind w:left="1060" w:right="4944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4"/>
          <w:w w:val="70"/>
          <w:sz w:val="32"/>
          <w:szCs w:val="32"/>
          <w:cs/>
          <w:lang w:bidi="th-TH"/>
        </w:rPr>
        <w:t xml:space="preserve">นักเรียนสามารถใช้สำนวนสุภาษิตได้ถูกกับบริบท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นักเรียนใฝ่เรียนรู้</w:t>
      </w:r>
    </w:p>
    <w:p w:rsidR="00EE22A1" w:rsidRDefault="00EE22A1" w:rsidP="00EE22A1">
      <w:pPr>
        <w:pStyle w:val="Heading1"/>
        <w:spacing w:line="372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EE22A1" w:rsidRDefault="00EE22A1" w:rsidP="00EE22A1">
      <w:pPr>
        <w:pStyle w:val="BodyText"/>
        <w:spacing w:before="58" w:line="278" w:lineRule="auto"/>
        <w:ind w:left="340" w:right="489" w:firstLine="717"/>
        <w:jc w:val="both"/>
      </w:pPr>
      <w:r>
        <w:rPr>
          <w:color w:val="1F1F1F"/>
          <w:w w:val="70"/>
          <w:cs/>
          <w:lang w:bidi="th-TH"/>
        </w:rPr>
        <w:t>สุภาษิต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หมายถึง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คำพูดที่พูดออกมา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ไม่ว่าจะเป็นทำนอง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สำนวนโวหาร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ที่มีความหมายที่ดี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ส่วนใหญ่คน </w:t>
      </w:r>
      <w:r>
        <w:rPr>
          <w:color w:val="1F1F1F"/>
          <w:w w:val="75"/>
          <w:cs/>
          <w:lang w:bidi="th-TH"/>
        </w:rPr>
        <w:t xml:space="preserve">ไทยเราจะหยิบยกคำสุภาษิตมาเป็นตัวอย่างในการอบรมสั่งสอนลูกหลาน หรือบางครั้งใช้แสดงเปรียบเทียบ </w:t>
      </w:r>
      <w:r>
        <w:rPr>
          <w:color w:val="1F1F1F"/>
          <w:w w:val="70"/>
          <w:cs/>
          <w:lang w:bidi="th-TH"/>
        </w:rPr>
        <w:t>ประกอบการสนทนา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สุภาษิต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แบ่งออกเป็น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๒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ประเภท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ดังนี้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๑</w:t>
      </w:r>
      <w:r>
        <w:rPr>
          <w:color w:val="1F1F1F"/>
          <w:w w:val="70"/>
        </w:rPr>
        <w:t>)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คำสุภาษิตประเภทที่พูดอ่านหรือเข้าใจเนื้อความ ได้ทันที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โดยไม่ต้องแปลความหมาย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๒</w:t>
      </w:r>
      <w:r>
        <w:rPr>
          <w:color w:val="1F1F1F"/>
          <w:w w:val="70"/>
        </w:rPr>
        <w:t>)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คำสุภาษิตประเภทที่พูด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อ่านหรือฟังแล้วต้องนึกตรึกตรอง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ตีความหมาย </w:t>
      </w:r>
      <w:r>
        <w:rPr>
          <w:color w:val="1F1F1F"/>
          <w:spacing w:val="-2"/>
          <w:w w:val="80"/>
          <w:cs/>
          <w:lang w:bidi="th-TH"/>
        </w:rPr>
        <w:t>เสียก่อนจึงจะทราบ</w:t>
      </w:r>
    </w:p>
    <w:p w:rsidR="00EE22A1" w:rsidRDefault="00EE22A1" w:rsidP="00EE22A1">
      <w:pPr>
        <w:pStyle w:val="Heading1"/>
        <w:spacing w:line="359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EE22A1" w:rsidRDefault="00EE22A1" w:rsidP="00EE22A1">
      <w:pPr>
        <w:pStyle w:val="BodyText"/>
        <w:spacing w:before="57"/>
        <w:ind w:left="1060"/>
      </w:pPr>
      <w:r>
        <w:rPr>
          <w:spacing w:val="-2"/>
          <w:w w:val="75"/>
          <w:cs/>
          <w:lang w:bidi="th-TH"/>
        </w:rPr>
        <w:t>สำนวนที่เป็นคำพังเพยและสุภาษิต</w:t>
      </w:r>
    </w:p>
    <w:p w:rsidR="00EE22A1" w:rsidRDefault="00EE22A1" w:rsidP="00EE22A1">
      <w:pPr>
        <w:pStyle w:val="Heading1"/>
        <w:spacing w:before="95"/>
      </w:pPr>
      <w:r>
        <w:rPr>
          <w:spacing w:val="-2"/>
          <w:w w:val="70"/>
          <w:cs/>
          <w:lang w:bidi="th-TH"/>
        </w:rPr>
        <w:t>สมรรถนะสำคัญ</w:t>
      </w:r>
    </w:p>
    <w:p w:rsidR="00EE22A1" w:rsidRDefault="00EE22A1" w:rsidP="00EE22A1">
      <w:pPr>
        <w:pStyle w:val="BodyText"/>
        <w:spacing w:before="56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EE22A1" w:rsidRDefault="00EE22A1" w:rsidP="00EE22A1">
      <w:pPr>
        <w:sectPr w:rsidR="00EE22A1">
          <w:pgSz w:w="11920" w:h="16850"/>
          <w:pgMar w:top="1280" w:right="640" w:bottom="280" w:left="1100" w:header="719" w:footer="0" w:gutter="0"/>
          <w:cols w:space="720"/>
        </w:sectPr>
      </w:pPr>
    </w:p>
    <w:p w:rsidR="00EE22A1" w:rsidRDefault="00EE22A1" w:rsidP="00EE22A1">
      <w:pPr>
        <w:pStyle w:val="Heading1"/>
        <w:spacing w:before="122" w:line="261" w:lineRule="auto"/>
        <w:ind w:right="7272"/>
      </w:pPr>
      <w:r>
        <w:rPr>
          <w:spacing w:val="-2"/>
          <w:w w:val="60"/>
          <w:cs/>
          <w:lang w:bidi="th-TH"/>
        </w:rPr>
        <w:lastRenderedPageBreak/>
        <w:t xml:space="preserve">กระบวนการจัดการเรียนรู้ </w:t>
      </w:r>
      <w:r>
        <w:rPr>
          <w:w w:val="70"/>
          <w:cs/>
          <w:lang w:bidi="th-TH"/>
        </w:rPr>
        <w:t>คาบที่</w:t>
      </w:r>
      <w:r>
        <w:t xml:space="preserve"> </w:t>
      </w:r>
      <w:r>
        <w:rPr>
          <w:w w:val="70"/>
          <w:cs/>
          <w:lang w:bidi="th-TH"/>
        </w:rPr>
        <w:t>๑</w:t>
      </w:r>
    </w:p>
    <w:p w:rsidR="00EE22A1" w:rsidRDefault="00EE22A1" w:rsidP="00EE22A1">
      <w:pPr>
        <w:spacing w:before="58" w:line="385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EE22A1" w:rsidRDefault="00EE22A1" w:rsidP="00EE22A1">
      <w:pPr>
        <w:pStyle w:val="BodyText"/>
        <w:spacing w:line="360" w:lineRule="exact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59"/>
        </w:rPr>
        <w:t xml:space="preserve"> </w:t>
      </w:r>
      <w:r>
        <w:rPr>
          <w:spacing w:val="4"/>
          <w:w w:val="65"/>
          <w:cs/>
          <w:lang w:bidi="th-TH"/>
        </w:rPr>
        <w:t>ครูให้นักเรียนศึกษาความหมายของคำว่าสำนวน</w:t>
      </w:r>
      <w:r>
        <w:rPr>
          <w:spacing w:val="72"/>
        </w:rPr>
        <w:t xml:space="preserve"> </w:t>
      </w:r>
      <w:r>
        <w:rPr>
          <w:spacing w:val="4"/>
          <w:w w:val="65"/>
          <w:cs/>
          <w:lang w:bidi="th-TH"/>
        </w:rPr>
        <w:t>สุภาษิต</w:t>
      </w:r>
      <w:r>
        <w:rPr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และคำพังเพยว่าเหมือนหรือมีข้อแตกต่างกัน</w:t>
      </w:r>
    </w:p>
    <w:p w:rsidR="00EE22A1" w:rsidRDefault="00EE22A1" w:rsidP="00EE22A1">
      <w:pPr>
        <w:pStyle w:val="BodyText"/>
        <w:spacing w:before="121" w:line="359" w:lineRule="exact"/>
        <w:ind w:left="340"/>
      </w:pPr>
      <w:r>
        <w:rPr>
          <w:spacing w:val="-2"/>
          <w:w w:val="80"/>
          <w:cs/>
          <w:lang w:bidi="th-TH"/>
        </w:rPr>
        <w:t>อย่างไร</w:t>
      </w:r>
    </w:p>
    <w:p w:rsidR="00EE22A1" w:rsidRDefault="00EE22A1" w:rsidP="00EE22A1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ครูสรุปความหมายของสำนวน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สุภาษิต</w:t>
      </w:r>
      <w:r>
        <w:rPr>
          <w:spacing w:val="39"/>
        </w:rPr>
        <w:t xml:space="preserve"> </w:t>
      </w:r>
      <w:r>
        <w:rPr>
          <w:spacing w:val="-2"/>
          <w:w w:val="70"/>
          <w:cs/>
          <w:lang w:bidi="th-TH"/>
        </w:rPr>
        <w:t>และคำพังเพยให้นักเรียนทราบอีกครั้ง</w:t>
      </w:r>
    </w:p>
    <w:p w:rsidR="00EE22A1" w:rsidRDefault="00EE22A1" w:rsidP="00EE22A1">
      <w:pPr>
        <w:pStyle w:val="Heading1"/>
        <w:spacing w:before="95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EE22A1" w:rsidRDefault="00EE22A1" w:rsidP="00EE22A1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ครูอธิบายความหมาย</w:t>
      </w:r>
      <w:r>
        <w:t xml:space="preserve"> </w:t>
      </w:r>
      <w:r>
        <w:rPr>
          <w:w w:val="70"/>
          <w:cs/>
          <w:lang w:bidi="th-TH"/>
        </w:rPr>
        <w:t>และลักษณะของสำนวน</w:t>
      </w:r>
      <w:r>
        <w:t xml:space="preserve"> </w:t>
      </w:r>
      <w:r>
        <w:rPr>
          <w:w w:val="70"/>
          <w:cs/>
          <w:lang w:bidi="th-TH"/>
        </w:rPr>
        <w:t>สุภาษิต</w:t>
      </w:r>
      <w:r>
        <w:t xml:space="preserve"> </w:t>
      </w:r>
      <w:r>
        <w:rPr>
          <w:w w:val="70"/>
          <w:cs/>
          <w:lang w:bidi="th-TH"/>
        </w:rPr>
        <w:t>และคำพังเพย</w:t>
      </w:r>
      <w:r>
        <w:t xml:space="preserve"> </w:t>
      </w:r>
      <w:r>
        <w:rPr>
          <w:w w:val="70"/>
          <w:cs/>
          <w:lang w:bidi="th-TH"/>
        </w:rPr>
        <w:t>และยกตัวอย่างสำนวน</w:t>
      </w:r>
      <w:r>
        <w:t xml:space="preserve"> </w:t>
      </w:r>
      <w:r>
        <w:rPr>
          <w:w w:val="70"/>
          <w:cs/>
          <w:lang w:bidi="th-TH"/>
        </w:rPr>
        <w:t xml:space="preserve">สุภาษิต </w:t>
      </w:r>
      <w:r>
        <w:rPr>
          <w:spacing w:val="-2"/>
          <w:w w:val="75"/>
          <w:cs/>
          <w:lang w:bidi="th-TH"/>
        </w:rPr>
        <w:t>และคำพังเพยให้กับนักเรียน</w:t>
      </w:r>
    </w:p>
    <w:p w:rsidR="00EE22A1" w:rsidRDefault="00EE22A1" w:rsidP="00EE22A1">
      <w:pPr>
        <w:pStyle w:val="BodyText"/>
        <w:spacing w:before="6" w:line="276" w:lineRule="auto"/>
        <w:ind w:left="340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นักเรียนช่วยเลือกแผ่นป้าย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เมื่อครูเปิดแผ่นป้ายที่นักเรียนเลือก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นักเรียนจะต้องช่วยกันตอบว่าแผ่น ป้ายนั้นเป็นสำนวน</w:t>
      </w:r>
      <w:r>
        <w:t xml:space="preserve"> </w:t>
      </w:r>
      <w:r>
        <w:rPr>
          <w:w w:val="70"/>
          <w:cs/>
          <w:lang w:bidi="th-TH"/>
        </w:rPr>
        <w:t>หรือสุภาษิต</w:t>
      </w:r>
      <w:r>
        <w:t xml:space="preserve"> </w:t>
      </w:r>
      <w:r>
        <w:rPr>
          <w:w w:val="70"/>
          <w:cs/>
          <w:lang w:bidi="th-TH"/>
        </w:rPr>
        <w:t>หรือคำพังเพย</w:t>
      </w:r>
      <w:r>
        <w:t xml:space="preserve"> </w:t>
      </w:r>
      <w:r>
        <w:rPr>
          <w:w w:val="70"/>
          <w:cs/>
          <w:lang w:bidi="th-TH"/>
        </w:rPr>
        <w:t>และเพราะเหตุใด</w:t>
      </w:r>
    </w:p>
    <w:p w:rsidR="00EE22A1" w:rsidRDefault="00EE22A1" w:rsidP="00EE22A1">
      <w:pPr>
        <w:pStyle w:val="Heading1"/>
        <w:spacing w:before="39" w:line="386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EE22A1" w:rsidRDefault="00EE22A1" w:rsidP="00EE22A1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ครูตรวจสอบความถูกต้องและอธิบายว่าแผ่นป้ายใดจัดเป็นสำนวน</w:t>
      </w:r>
      <w:r>
        <w:t xml:space="preserve"> </w:t>
      </w:r>
      <w:r>
        <w:rPr>
          <w:w w:val="70"/>
          <w:cs/>
          <w:lang w:bidi="th-TH"/>
        </w:rPr>
        <w:t>หรือสุภาษิต</w:t>
      </w:r>
      <w:r>
        <w:t xml:space="preserve"> </w:t>
      </w:r>
      <w:r>
        <w:rPr>
          <w:w w:val="70"/>
          <w:cs/>
          <w:lang w:bidi="th-TH"/>
        </w:rPr>
        <w:t>หรือคำพังเพย</w:t>
      </w:r>
      <w:r>
        <w:t xml:space="preserve"> </w:t>
      </w:r>
      <w:r>
        <w:rPr>
          <w:w w:val="70"/>
          <w:cs/>
          <w:lang w:bidi="th-TH"/>
        </w:rPr>
        <w:t xml:space="preserve">และ </w:t>
      </w:r>
      <w:r>
        <w:rPr>
          <w:spacing w:val="-2"/>
          <w:w w:val="70"/>
          <w:cs/>
          <w:lang w:bidi="th-TH"/>
        </w:rPr>
        <w:t>ช่วยกันอธิบายความกับร่วมกับนักเรียน</w:t>
      </w:r>
    </w:p>
    <w:p w:rsidR="00EE22A1" w:rsidRDefault="00EE22A1" w:rsidP="00EE22A1">
      <w:pPr>
        <w:pStyle w:val="Heading1"/>
        <w:spacing w:before="39"/>
      </w:pPr>
      <w:r>
        <w:rPr>
          <w:w w:val="55"/>
          <w:cs/>
          <w:lang w:bidi="th-TH"/>
        </w:rPr>
        <w:t>คาบที่</w:t>
      </w:r>
      <w:r>
        <w:rPr>
          <w:spacing w:val="20"/>
        </w:rPr>
        <w:t xml:space="preserve"> </w:t>
      </w:r>
      <w:r>
        <w:rPr>
          <w:w w:val="55"/>
          <w:cs/>
          <w:lang w:bidi="th-TH"/>
        </w:rPr>
        <w:t>๒</w:t>
      </w:r>
      <w:r>
        <w:rPr>
          <w:w w:val="55"/>
        </w:rPr>
        <w:t>-</w:t>
      </w:r>
      <w:r>
        <w:rPr>
          <w:spacing w:val="-10"/>
          <w:w w:val="55"/>
          <w:cs/>
          <w:lang w:bidi="th-TH"/>
        </w:rPr>
        <w:t>๓</w:t>
      </w:r>
    </w:p>
    <w:p w:rsidR="00EE22A1" w:rsidRDefault="00EE22A1" w:rsidP="00EE22A1">
      <w:pPr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EE22A1" w:rsidRDefault="00EE22A1" w:rsidP="00EE22A1">
      <w:pPr>
        <w:pStyle w:val="BodyText"/>
        <w:spacing w:before="56" w:line="347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ครูสุ่มนักเรียน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คน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เพื่อบอกความแตกต่างระหว่างสำนวน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สุภาษิต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และคำพังเพย</w:t>
      </w:r>
    </w:p>
    <w:p w:rsidR="00EE22A1" w:rsidRDefault="00EE22A1" w:rsidP="00EE22A1">
      <w:pPr>
        <w:pStyle w:val="Heading1"/>
        <w:spacing w:line="371" w:lineRule="exact"/>
      </w:pPr>
      <w:r>
        <w:rPr>
          <w:w w:val="60"/>
          <w:cs/>
          <w:lang w:bidi="th-TH"/>
        </w:rPr>
        <w:t>ขั้นสอน</w:t>
      </w:r>
      <w:r>
        <w:rPr>
          <w:spacing w:val="-10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1"/>
        </w:rPr>
        <w:t xml:space="preserve"> </w:t>
      </w:r>
      <w:r>
        <w:rPr>
          <w:w w:val="60"/>
          <w:cs/>
          <w:lang w:bidi="th-TH"/>
        </w:rPr>
        <w:t>๗๐</w:t>
      </w:r>
      <w:r>
        <w:rPr>
          <w:spacing w:val="-1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EE22A1" w:rsidRDefault="00EE22A1" w:rsidP="00EE22A1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ครูให้นักเรียนรวบรวมคำพังเพย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และสุภาษิต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ลงในสมุดบันทึก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 xml:space="preserve">จากนั้นเขียนความหมายพร้อม </w:t>
      </w:r>
      <w:r>
        <w:rPr>
          <w:spacing w:val="-2"/>
          <w:w w:val="75"/>
          <w:cs/>
          <w:lang w:bidi="th-TH"/>
        </w:rPr>
        <w:t>ตรวจสอบความถูกต้อง</w:t>
      </w:r>
    </w:p>
    <w:p w:rsidR="00EE22A1" w:rsidRDefault="00EE22A1" w:rsidP="00EE22A1">
      <w:pPr>
        <w:pStyle w:val="BodyText"/>
        <w:spacing w:before="60"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นักเรียนวิเคราะห์และเปรียบเทียบความแตกต่างของความหมายและการใช้คำพังเพยและสุภาษิต</w:t>
      </w:r>
    </w:p>
    <w:p w:rsidR="00EE22A1" w:rsidRDefault="00EE22A1" w:rsidP="00EE22A1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ครูกำหนดคำพังเพย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และสุภาษิตบนกระดานหน้าชั้นเรียน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เช่น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ฝนทั่งให้เป็นเข็ม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สองหัวดีกว่าหัวเดียว จากนั้นให้นักเรียนปฏิบัติตามประเด็นที่ครูกำหนด</w:t>
      </w:r>
      <w:r>
        <w:t xml:space="preserve"> </w:t>
      </w:r>
      <w:r>
        <w:rPr>
          <w:w w:val="70"/>
          <w:cs/>
          <w:lang w:bidi="th-TH"/>
        </w:rPr>
        <w:t>ดังนี้</w:t>
      </w:r>
    </w:p>
    <w:p w:rsidR="00EE22A1" w:rsidRDefault="00EE22A1" w:rsidP="00EE22A1">
      <w:pPr>
        <w:pStyle w:val="BodyText"/>
        <w:spacing w:before="58"/>
        <w:ind w:left="2501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13"/>
        </w:rPr>
        <w:t xml:space="preserve"> </w:t>
      </w:r>
      <w:r>
        <w:rPr>
          <w:spacing w:val="-2"/>
          <w:w w:val="75"/>
          <w:cs/>
          <w:lang w:bidi="th-TH"/>
        </w:rPr>
        <w:t>บอกลักษณะการใช้</w:t>
      </w:r>
    </w:p>
    <w:p w:rsidR="00EE22A1" w:rsidRDefault="00EE22A1" w:rsidP="00EE22A1">
      <w:pPr>
        <w:pStyle w:val="BodyText"/>
        <w:spacing w:before="56"/>
        <w:ind w:left="2501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60"/>
        </w:rPr>
        <w:t xml:space="preserve"> </w:t>
      </w:r>
      <w:r>
        <w:rPr>
          <w:w w:val="65"/>
          <w:cs/>
          <w:lang w:bidi="th-TH"/>
        </w:rPr>
        <w:t>แต่งประโยค</w:t>
      </w:r>
      <w:r>
        <w:rPr>
          <w:spacing w:val="68"/>
        </w:rPr>
        <w:t xml:space="preserve"> </w:t>
      </w:r>
      <w:r>
        <w:rPr>
          <w:spacing w:val="-2"/>
          <w:w w:val="65"/>
          <w:cs/>
          <w:lang w:bidi="th-TH"/>
        </w:rPr>
        <w:t>เพื่อช่วยอธิบายความหมายการใช้ที่เหมาะสม</w:t>
      </w:r>
    </w:p>
    <w:p w:rsidR="00EE22A1" w:rsidRDefault="00EE22A1" w:rsidP="00EE22A1">
      <w:pPr>
        <w:pStyle w:val="Heading1"/>
        <w:spacing w:before="30" w:line="386" w:lineRule="exact"/>
      </w:pPr>
      <w:r>
        <w:rPr>
          <w:w w:val="60"/>
          <w:cs/>
          <w:lang w:bidi="th-TH"/>
        </w:rPr>
        <w:t>ขั้นสรุป</w:t>
      </w:r>
      <w:r>
        <w:rPr>
          <w:spacing w:val="4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1"/>
        </w:rPr>
        <w:t xml:space="preserve"> </w:t>
      </w:r>
      <w:r>
        <w:rPr>
          <w:w w:val="60"/>
          <w:cs/>
          <w:lang w:bidi="th-TH"/>
        </w:rPr>
        <w:t>๒๐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EE22A1" w:rsidRDefault="00EE22A1" w:rsidP="00EE22A1">
      <w:pPr>
        <w:pStyle w:val="BodyText"/>
        <w:spacing w:line="362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7"/>
          <w:w w:val="70"/>
        </w:rPr>
        <w:t xml:space="preserve"> </w:t>
      </w:r>
      <w:r>
        <w:rPr>
          <w:w w:val="70"/>
          <w:cs/>
          <w:lang w:bidi="th-TH"/>
        </w:rPr>
        <w:t>ครูเฉลยและตรวจสอบความถูกต้องพร้อมสรุปเนื้อหาเรื่อง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สำนวน</w:t>
      </w:r>
      <w:r>
        <w:rPr>
          <w:spacing w:val="-5"/>
          <w:w w:val="70"/>
        </w:rPr>
        <w:t xml:space="preserve"> </w:t>
      </w:r>
      <w:r>
        <w:rPr>
          <w:w w:val="70"/>
          <w:cs/>
          <w:lang w:bidi="th-TH"/>
        </w:rPr>
        <w:t>สุภาษิต</w:t>
      </w:r>
      <w:r>
        <w:rPr>
          <w:spacing w:val="-5"/>
          <w:w w:val="70"/>
        </w:rPr>
        <w:t xml:space="preserve"> </w:t>
      </w:r>
      <w:r>
        <w:rPr>
          <w:spacing w:val="-2"/>
          <w:w w:val="70"/>
          <w:cs/>
          <w:lang w:bidi="th-TH"/>
        </w:rPr>
        <w:t>และคำพังเพย</w:t>
      </w:r>
    </w:p>
    <w:p w:rsidR="00EE22A1" w:rsidRDefault="00EE22A1" w:rsidP="00EE22A1">
      <w:pPr>
        <w:spacing w:line="362" w:lineRule="exact"/>
        <w:sectPr w:rsidR="00EE22A1">
          <w:pgSz w:w="11920" w:h="16850"/>
          <w:pgMar w:top="1280" w:right="640" w:bottom="280" w:left="1100" w:header="719" w:footer="0" w:gutter="0"/>
          <w:cols w:space="720"/>
        </w:sectPr>
      </w:pPr>
    </w:p>
    <w:p w:rsidR="00EE22A1" w:rsidRDefault="00EE22A1" w:rsidP="00EE22A1">
      <w:pPr>
        <w:pStyle w:val="Heading1"/>
        <w:spacing w:before="185" w:line="385" w:lineRule="exact"/>
      </w:pPr>
      <w:r>
        <w:rPr>
          <w:spacing w:val="-2"/>
          <w:w w:val="70"/>
          <w:cs/>
          <w:lang w:bidi="th-TH"/>
        </w:rPr>
        <w:lastRenderedPageBreak/>
        <w:t>สื่อการเรียนรู้</w:t>
      </w:r>
    </w:p>
    <w:p w:rsidR="00EE22A1" w:rsidRDefault="00EE22A1" w:rsidP="00EE22A1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8"/>
        </w:rPr>
        <w:t xml:space="preserve"> </w:t>
      </w:r>
      <w:r>
        <w:rPr>
          <w:w w:val="65"/>
        </w:rPr>
        <w:t>PowerPoint</w:t>
      </w:r>
      <w:r>
        <w:rPr>
          <w:spacing w:val="10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5"/>
        </w:rPr>
        <w:t xml:space="preserve"> </w:t>
      </w:r>
      <w:r>
        <w:rPr>
          <w:w w:val="65"/>
          <w:cs/>
          <w:lang w:bidi="th-TH"/>
        </w:rPr>
        <w:t>สำนวน</w:t>
      </w:r>
      <w:r>
        <w:rPr>
          <w:spacing w:val="4"/>
        </w:rPr>
        <w:t xml:space="preserve"> </w:t>
      </w:r>
      <w:r>
        <w:rPr>
          <w:w w:val="65"/>
          <w:cs/>
          <w:lang w:bidi="th-TH"/>
        </w:rPr>
        <w:t>สุภาษิต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และคำพังเพย</w:t>
      </w:r>
    </w:p>
    <w:p w:rsidR="00EE22A1" w:rsidRDefault="00EE22A1" w:rsidP="00EE22A1">
      <w:pPr>
        <w:pStyle w:val="BodyText"/>
        <w:spacing w:before="55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แผ่นป้ายสำนวน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สุภาษิต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และคำพังเพย</w:t>
      </w:r>
    </w:p>
    <w:p w:rsidR="00EE22A1" w:rsidRDefault="00EE22A1" w:rsidP="00EE22A1">
      <w:pPr>
        <w:pStyle w:val="Heading1"/>
        <w:spacing w:before="95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EE22A1" w:rsidRDefault="00EE22A1" w:rsidP="00EE22A1">
      <w:pPr>
        <w:spacing w:before="32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EE22A1" w:rsidRDefault="00EE22A1" w:rsidP="00EE22A1">
      <w:pPr>
        <w:pStyle w:val="BodyText"/>
        <w:spacing w:line="360" w:lineRule="exact"/>
        <w:ind w:left="1780"/>
      </w:pP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EE22A1" w:rsidRDefault="00EE22A1" w:rsidP="00EE22A1">
      <w:pPr>
        <w:pStyle w:val="Heading1"/>
        <w:spacing w:before="92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EE22A1" w:rsidRDefault="00EE22A1" w:rsidP="00EE22A1">
      <w:pPr>
        <w:pStyle w:val="BodyText"/>
        <w:spacing w:before="57"/>
        <w:ind w:left="1780"/>
      </w:pP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EE22A1" w:rsidRDefault="00EE22A1" w:rsidP="00EE22A1">
      <w:pPr>
        <w:pStyle w:val="BodyText"/>
        <w:spacing w:before="93"/>
      </w:pPr>
    </w:p>
    <w:p w:rsidR="00EE22A1" w:rsidRDefault="00EE22A1" w:rsidP="00EE22A1">
      <w:pPr>
        <w:pStyle w:val="Heading1"/>
        <w:spacing w:line="371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EE22A1" w:rsidRDefault="00EE22A1" w:rsidP="00EE22A1">
      <w:pPr>
        <w:spacing w:line="372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29"/>
          <w:sz w:val="32"/>
          <w:szCs w:val="32"/>
        </w:rPr>
        <w:t xml:space="preserve"> </w:t>
      </w:r>
      <w:r>
        <w:rPr>
          <w:spacing w:val="4"/>
          <w:w w:val="60"/>
          <w:sz w:val="32"/>
          <w:szCs w:val="32"/>
        </w:rPr>
        <w:t>(</w:t>
      </w:r>
      <w:r>
        <w:rPr>
          <w:spacing w:val="4"/>
          <w:w w:val="60"/>
          <w:sz w:val="32"/>
          <w:szCs w:val="32"/>
          <w:cs/>
          <w:lang w:bidi="th-TH"/>
        </w:rPr>
        <w:t>พว</w:t>
      </w:r>
      <w:r>
        <w:rPr>
          <w:spacing w:val="4"/>
          <w:w w:val="60"/>
          <w:sz w:val="32"/>
          <w:szCs w:val="32"/>
        </w:rPr>
        <w:t>.).</w:t>
      </w:r>
      <w:r>
        <w:rPr>
          <w:spacing w:val="29"/>
          <w:sz w:val="32"/>
          <w:szCs w:val="32"/>
        </w:rPr>
        <w:t xml:space="preserve"> </w:t>
      </w:r>
      <w:r>
        <w:rPr>
          <w:spacing w:val="4"/>
          <w:w w:val="60"/>
          <w:sz w:val="32"/>
          <w:szCs w:val="32"/>
          <w:cs/>
          <w:lang w:bidi="th-TH"/>
        </w:rPr>
        <w:t>๒๕๕๘</w:t>
      </w:r>
      <w:r>
        <w:rPr>
          <w:spacing w:val="4"/>
          <w:w w:val="60"/>
          <w:sz w:val="32"/>
          <w:szCs w:val="32"/>
        </w:rPr>
        <w:t>.</w:t>
      </w:r>
      <w:r>
        <w:rPr>
          <w:spacing w:val="3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60"/>
          <w:sz w:val="32"/>
          <w:szCs w:val="32"/>
          <w:cs/>
          <w:lang w:bidi="th-TH"/>
        </w:rPr>
        <w:t>ภาษาไทย</w:t>
      </w:r>
      <w:r>
        <w:rPr>
          <w:rFonts w:ascii="Tahoma" w:eastAsia="Tahoma" w:hAnsi="Tahoma" w:cs="Tahoma"/>
          <w:b/>
          <w:bCs/>
          <w:spacing w:val="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หลัก</w:t>
      </w:r>
    </w:p>
    <w:p w:rsidR="00EE22A1" w:rsidRDefault="00EE22A1" w:rsidP="00EE22A1">
      <w:pPr>
        <w:spacing w:before="33" w:line="276" w:lineRule="auto"/>
        <w:ind w:left="1060" w:right="2509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ภาษา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และการใช้ภาษา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2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EE22A1" w:rsidRDefault="00EE22A1" w:rsidP="00EE22A1">
      <w:pPr>
        <w:spacing w:line="276" w:lineRule="auto"/>
        <w:rPr>
          <w:sz w:val="32"/>
          <w:szCs w:val="32"/>
        </w:rPr>
        <w:sectPr w:rsidR="00EE22A1">
          <w:pgSz w:w="11920" w:h="16850"/>
          <w:pgMar w:top="1280" w:right="640" w:bottom="280" w:left="1100" w:header="719" w:footer="0" w:gutter="0"/>
          <w:cols w:space="720"/>
        </w:sectPr>
      </w:pPr>
    </w:p>
    <w:p w:rsidR="00EE22A1" w:rsidRDefault="00EE22A1" w:rsidP="00EE22A1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EE22A1" w:rsidRDefault="00EE22A1" w:rsidP="00EE22A1">
      <w:pPr>
        <w:pStyle w:val="BodyText"/>
        <w:spacing w:before="65"/>
        <w:rPr>
          <w:rFonts w:ascii="Tahoma"/>
          <w:b/>
        </w:rPr>
      </w:pPr>
    </w:p>
    <w:p w:rsidR="00EE22A1" w:rsidRDefault="00EE22A1" w:rsidP="00EE22A1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EE22A1" w:rsidRDefault="00EE22A1" w:rsidP="00EE22A1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EE22A1" w:rsidRDefault="00EE22A1" w:rsidP="00EE22A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EE22A1" w:rsidRDefault="00EE22A1" w:rsidP="00EE22A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EE22A1" w:rsidRDefault="00EE22A1" w:rsidP="00EE22A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EE22A1" w:rsidRDefault="00EE22A1" w:rsidP="00EE22A1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E22A1" w:rsidRDefault="00EE22A1" w:rsidP="00EE22A1">
      <w:pPr>
        <w:pStyle w:val="BodyText"/>
        <w:spacing w:before="51"/>
      </w:pPr>
    </w:p>
    <w:p w:rsidR="00EE22A1" w:rsidRDefault="00EE22A1" w:rsidP="00EE22A1">
      <w:pPr>
        <w:pStyle w:val="BodyText"/>
        <w:rPr>
          <w:rFonts w:hint="cs"/>
        </w:rPr>
      </w:pPr>
    </w:p>
    <w:p w:rsidR="00EE22A1" w:rsidRDefault="00EE22A1" w:rsidP="00EE22A1">
      <w:pPr>
        <w:pStyle w:val="BodyText"/>
        <w:spacing w:before="171"/>
      </w:pPr>
    </w:p>
    <w:p w:rsidR="00EE22A1" w:rsidRDefault="00EE22A1" w:rsidP="00EE22A1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EE22A1" w:rsidRDefault="00EE22A1" w:rsidP="00EE22A1">
      <w:pPr>
        <w:pStyle w:val="BodyText"/>
        <w:spacing w:before="58" w:line="278" w:lineRule="auto"/>
        <w:ind w:left="6379" w:right="906" w:hanging="651"/>
        <w:rPr>
          <w:rFonts w:hint="cs"/>
          <w:cs/>
          <w:lang w:bidi="th-TH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rFonts w:hint="cs"/>
          <w:cs/>
          <w:lang w:bidi="th-TH"/>
        </w:rPr>
        <w:t>)</w:t>
      </w:r>
      <w:bookmarkStart w:id="0" w:name="_GoBack"/>
      <w:bookmarkEnd w:id="0"/>
    </w:p>
    <w:p w:rsidR="00EE22A1" w:rsidRDefault="00EE22A1" w:rsidP="00EE22A1">
      <w:pPr>
        <w:spacing w:line="278" w:lineRule="auto"/>
        <w:sectPr w:rsidR="00EE22A1">
          <w:pgSz w:w="11920" w:h="16850"/>
          <w:pgMar w:top="1280" w:right="640" w:bottom="280" w:left="1100" w:header="719" w:footer="0" w:gutter="0"/>
          <w:cols w:space="720"/>
        </w:sectPr>
      </w:pPr>
    </w:p>
    <w:p w:rsidR="00EE22A1" w:rsidRDefault="00EE22A1" w:rsidP="00EE22A1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EE22A1" w:rsidRDefault="00EE22A1" w:rsidP="00EE22A1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EE22A1" w:rsidRDefault="00EE22A1" w:rsidP="00EE22A1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EE22A1" w:rsidRDefault="00EE22A1" w:rsidP="00EE22A1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EE22A1" w:rsidRDefault="00EE22A1" w:rsidP="00EE22A1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EE22A1" w:rsidRDefault="00EE22A1" w:rsidP="00EE22A1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EE22A1" w:rsidRDefault="00EE22A1" w:rsidP="00EE22A1">
      <w:pPr>
        <w:pStyle w:val="BodyText"/>
        <w:rPr>
          <w:sz w:val="20"/>
        </w:rPr>
      </w:pPr>
    </w:p>
    <w:p w:rsidR="00EE22A1" w:rsidRDefault="00EE22A1" w:rsidP="00EE22A1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EE22A1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EE22A1" w:rsidRDefault="00EE22A1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EE22A1" w:rsidRDefault="00EE22A1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EE22A1" w:rsidRDefault="00EE22A1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EE22A1" w:rsidRDefault="00EE22A1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EE22A1" w:rsidRDefault="00EE22A1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EE22A1" w:rsidRDefault="00EE22A1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EE22A1" w:rsidRDefault="00EE22A1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EE22A1" w:rsidRDefault="00EE22A1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EE22A1" w:rsidRDefault="00EE22A1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EE22A1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EE22A1" w:rsidRDefault="00EE22A1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EE22A1" w:rsidRDefault="00EE22A1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EE22A1" w:rsidRDefault="00EE22A1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EE22A1" w:rsidTr="003A6728">
        <w:trPr>
          <w:trHeight w:val="436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26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60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7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9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20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9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9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7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7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9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9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9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17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22A1" w:rsidTr="003A6728">
        <w:trPr>
          <w:trHeight w:val="453"/>
        </w:trPr>
        <w:tc>
          <w:tcPr>
            <w:tcW w:w="53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E22A1" w:rsidRDefault="00EE22A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EE22A1" w:rsidRDefault="00EE22A1" w:rsidP="00EE22A1">
      <w:pPr>
        <w:pStyle w:val="BodyText"/>
        <w:spacing w:before="50"/>
      </w:pPr>
    </w:p>
    <w:p w:rsidR="00EE22A1" w:rsidRDefault="00EE22A1" w:rsidP="00EE22A1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EE22A1" w:rsidRDefault="00EE22A1" w:rsidP="00EE22A1">
      <w:pPr>
        <w:pStyle w:val="BodyText"/>
        <w:spacing w:before="116"/>
      </w:pPr>
    </w:p>
    <w:p w:rsidR="00EE22A1" w:rsidRDefault="00EE22A1" w:rsidP="00EE22A1">
      <w:pPr>
        <w:ind w:left="5215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A1"/>
    <w:rsid w:val="00EA23E4"/>
    <w:rsid w:val="00E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2A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EE22A1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22A1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E22A1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E22A1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EE22A1"/>
  </w:style>
  <w:style w:type="paragraph" w:styleId="BalloonText">
    <w:name w:val="Balloon Text"/>
    <w:basedOn w:val="Normal"/>
    <w:link w:val="BalloonTextChar"/>
    <w:uiPriority w:val="99"/>
    <w:semiHidden/>
    <w:unhideWhenUsed/>
    <w:rsid w:val="00EE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A1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2A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EE22A1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22A1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E22A1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E22A1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EE22A1"/>
  </w:style>
  <w:style w:type="paragraph" w:styleId="BalloonText">
    <w:name w:val="Balloon Text"/>
    <w:basedOn w:val="Normal"/>
    <w:link w:val="BalloonTextChar"/>
    <w:uiPriority w:val="99"/>
    <w:semiHidden/>
    <w:unhideWhenUsed/>
    <w:rsid w:val="00EE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A1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2024-03-21T03:36:00Z</dcterms:created>
  <dcterms:modified xsi:type="dcterms:W3CDTF">2024-03-21T03:36:00Z</dcterms:modified>
</cp:coreProperties>
</file>