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69" w:rsidRPr="00385669" w:rsidRDefault="00385669" w:rsidP="00385669">
      <w:pPr>
        <w:rPr>
          <w:rFonts w:hint="cs"/>
          <w:b/>
          <w:bCs/>
        </w:rPr>
      </w:pPr>
    </w:p>
    <w:p w:rsidR="00385669" w:rsidRPr="00385669" w:rsidRDefault="00385669" w:rsidP="00385669">
      <w:pPr>
        <w:rPr>
          <w:rFonts w:hint="cs"/>
          <w:b/>
          <w:bCs/>
          <w:cs/>
        </w:rPr>
      </w:pPr>
      <w:bookmarkStart w:id="0" w:name="_GoBack"/>
      <w:bookmarkEnd w:id="0"/>
    </w:p>
    <w:p w:rsidR="00385669" w:rsidRPr="00385669" w:rsidRDefault="00385669" w:rsidP="00385669">
      <w:pPr>
        <w:rPr>
          <w:rFonts w:hint="cs"/>
          <w:b/>
          <w:bCs/>
        </w:rPr>
      </w:pPr>
    </w:p>
    <w:p w:rsidR="00385669" w:rsidRPr="00385669" w:rsidRDefault="00385669" w:rsidP="00385669">
      <w:pPr>
        <w:jc w:val="center"/>
        <w:rPr>
          <w:rFonts w:hint="cs"/>
          <w:b/>
          <w:bCs/>
        </w:rPr>
      </w:pPr>
      <w:r w:rsidRPr="00385669">
        <w:rPr>
          <w:b/>
          <w:bCs/>
        </w:rPr>
        <w:drawing>
          <wp:inline distT="0" distB="0" distL="0" distR="0">
            <wp:extent cx="79057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669" w:rsidRPr="00385669" w:rsidRDefault="00385669" w:rsidP="00385669">
      <w:pPr>
        <w:rPr>
          <w:b/>
          <w:bCs/>
        </w:rPr>
      </w:pPr>
    </w:p>
    <w:p w:rsidR="00385669" w:rsidRPr="00385669" w:rsidRDefault="00385669" w:rsidP="00385669">
      <w:pPr>
        <w:rPr>
          <w:b/>
          <w:bCs/>
        </w:rPr>
      </w:pPr>
    </w:p>
    <w:p w:rsidR="00385669" w:rsidRPr="00385669" w:rsidRDefault="00385669" w:rsidP="00385669">
      <w:pPr>
        <w:rPr>
          <w:b/>
          <w:bCs/>
        </w:rPr>
      </w:pPr>
      <w:r w:rsidRPr="00385669">
        <w:rPr>
          <w:b/>
          <w:bCs/>
          <w:cs/>
        </w:rPr>
        <w:t>คำอธิบายรายวิชาเพิ่มเติม</w:t>
      </w:r>
    </w:p>
    <w:p w:rsidR="00385669" w:rsidRPr="00385669" w:rsidRDefault="00385669" w:rsidP="00385669">
      <w:pPr>
        <w:rPr>
          <w:b/>
          <w:bCs/>
        </w:rPr>
      </w:pPr>
      <w:r w:rsidRPr="00385669">
        <w:rPr>
          <w:b/>
          <w:bCs/>
          <w:cs/>
        </w:rPr>
        <w:t xml:space="preserve">รายวิชาภาษาจีนเบื้องต้น ๒                 รหัสวิชา จ ๒๑๒๐๒    </w:t>
      </w:r>
      <w:r w:rsidRPr="00385669">
        <w:rPr>
          <w:b/>
          <w:bCs/>
          <w:cs/>
        </w:rPr>
        <w:tab/>
        <w:t xml:space="preserve">    </w:t>
      </w:r>
      <w:r w:rsidRPr="00385669">
        <w:rPr>
          <w:rFonts w:hint="cs"/>
          <w:b/>
          <w:bCs/>
          <w:cs/>
        </w:rPr>
        <w:t xml:space="preserve">        </w:t>
      </w:r>
      <w:r w:rsidRPr="00385669">
        <w:rPr>
          <w:b/>
          <w:bCs/>
          <w:cs/>
        </w:rPr>
        <w:t xml:space="preserve">เวลา </w:t>
      </w:r>
      <w:r w:rsidRPr="00385669">
        <w:rPr>
          <w:rFonts w:hint="cs"/>
          <w:b/>
          <w:bCs/>
          <w:cs/>
        </w:rPr>
        <w:t>๒๐</w:t>
      </w:r>
      <w:r w:rsidRPr="00385669">
        <w:rPr>
          <w:b/>
          <w:bCs/>
          <w:cs/>
        </w:rPr>
        <w:t xml:space="preserve"> ชั่วโมง</w:t>
      </w:r>
    </w:p>
    <w:p w:rsidR="00385669" w:rsidRPr="00385669" w:rsidRDefault="00385669" w:rsidP="00385669">
      <w:pPr>
        <w:rPr>
          <w:b/>
          <w:bCs/>
          <w:cs/>
        </w:rPr>
      </w:pPr>
      <w:r w:rsidRPr="00385669">
        <w:rPr>
          <w:b/>
          <w:bCs/>
          <w:cs/>
        </w:rPr>
        <w:t xml:space="preserve">ชั้นมัธยมศึกษาปีที่ ๑                             ภาคเรียนที่๒ </w:t>
      </w:r>
      <w:r w:rsidRPr="00385669">
        <w:rPr>
          <w:b/>
          <w:bCs/>
          <w:cs/>
        </w:rPr>
        <w:tab/>
      </w:r>
      <w:r w:rsidRPr="00385669">
        <w:rPr>
          <w:b/>
          <w:bCs/>
          <w:cs/>
        </w:rPr>
        <w:tab/>
        <w:t xml:space="preserve">                 </w:t>
      </w:r>
      <w:r w:rsidRPr="00385669">
        <w:rPr>
          <w:rFonts w:hint="cs"/>
          <w:b/>
          <w:bCs/>
          <w:cs/>
        </w:rPr>
        <w:t>๐.๕</w:t>
      </w:r>
      <w:r w:rsidRPr="00385669">
        <w:rPr>
          <w:b/>
          <w:bCs/>
          <w:cs/>
        </w:rPr>
        <w:t xml:space="preserve"> หน่วยกิต </w:t>
      </w:r>
    </w:p>
    <w:p w:rsidR="00385669" w:rsidRPr="00385669" w:rsidRDefault="00385669" w:rsidP="00385669">
      <w:r w:rsidRPr="00385669">
        <w:rPr>
          <w:b/>
          <w:bCs/>
          <w:cs/>
        </w:rPr>
        <w:tab/>
        <w:t xml:space="preserve">    </w:t>
      </w:r>
      <w:r w:rsidRPr="00385669">
        <w:rPr>
          <w:b/>
          <w:bCs/>
          <w:cs/>
        </w:rPr>
        <w:tab/>
      </w:r>
      <w:r w:rsidRPr="00385669">
        <w:rPr>
          <w:b/>
          <w:bCs/>
          <w:cs/>
        </w:rPr>
        <w:tab/>
        <w:t xml:space="preserve">          </w:t>
      </w:r>
      <w:r w:rsidRPr="00385669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131445</wp:posOffset>
                </wp:positionV>
                <wp:extent cx="605790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35pt" to="46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"/>
            </w:pict>
          </mc:Fallback>
        </mc:AlternateContent>
      </w:r>
    </w:p>
    <w:p w:rsidR="00385669" w:rsidRPr="00385669" w:rsidRDefault="00385669" w:rsidP="00385669">
      <w:pPr>
        <w:rPr>
          <w:rFonts w:hint="cs"/>
          <w:cs/>
        </w:rPr>
      </w:pPr>
      <w:r w:rsidRPr="00385669">
        <w:rPr>
          <w:cs/>
        </w:rPr>
        <w:t>ศึกษาส่วนประกอบของอักษร   อักษรจีน   คำศัพท์   วลี   สำนวน  ประโยค   บทสนทนา  นิทานง่ายๆ  และเรื่องเล่า    การสนทนาแลกเปลี่ยน  เกี่ยวกับข้อมูลตนเอง  กิจกรรม และสถานการณ์ต่างๆในชีวิตประจำวัน   สนทนาแลกเปลี่ยนและบรรยาย เกี่ยวกับข้อมูลตนเอง เพื่อน ครอบครัว กิจกรรม   สถานการณ์ต่างๆในชีวิตประจำวัน  เทศกาล วันสำคัญ งานฉลอง และชีวิตความเป็นอยู่ของเจ้าของภาษา  รวมทั้งไวยากรณ์ภาษาจีนที่เกี่ยวข้อง</w:t>
      </w:r>
      <w:r w:rsidRPr="00385669">
        <w:t xml:space="preserve">  </w:t>
      </w:r>
      <w:r w:rsidRPr="00385669">
        <w:rPr>
          <w:cs/>
        </w:rPr>
        <w:t xml:space="preserve">    </w:t>
      </w:r>
    </w:p>
    <w:p w:rsidR="00385669" w:rsidRPr="00385669" w:rsidRDefault="00385669" w:rsidP="00385669">
      <w:pPr>
        <w:rPr>
          <w:cs/>
        </w:rPr>
      </w:pPr>
      <w:r w:rsidRPr="00385669">
        <w:rPr>
          <w:cs/>
        </w:rPr>
        <w:tab/>
        <w:t>โดยใช้ทักษะ ฟัง  พูด อ่าน และ เขียน   บรรยาย  สนทนาแลกเปลี่ยน บอกใจความสำคัญ  ตอบคำถาม  และการนำเสนอข้อมูล</w:t>
      </w:r>
    </w:p>
    <w:p w:rsidR="00385669" w:rsidRPr="00385669" w:rsidRDefault="00385669" w:rsidP="00385669">
      <w:pPr>
        <w:rPr>
          <w:cs/>
        </w:rPr>
      </w:pPr>
      <w:r w:rsidRPr="00385669">
        <w:rPr>
          <w:cs/>
        </w:rPr>
        <w:t>เพื่อใช้ภาษาจีนตามสถานการณ์ต่างๆที่เกิดขึ้นในห้องเรียนอย่างเหมาะสม</w:t>
      </w:r>
      <w:r w:rsidRPr="00385669">
        <w:t xml:space="preserve">  </w:t>
      </w:r>
      <w:r w:rsidRPr="00385669">
        <w:rPr>
          <w:cs/>
        </w:rPr>
        <w:t xml:space="preserve">คุณค่าของการเรียนภาษาจีนและใฝ่เรียนรู้จนเกิดเป็นวินัย ทำให้เกิดความมุ่งมั่นในการเรียนจนสามารถ  นำสิ่งที่เรียนไปใช้ให้เกิดประโยชน์ในชีวิตประจำวันได้    </w:t>
      </w:r>
    </w:p>
    <w:p w:rsidR="00385669" w:rsidRPr="00385669" w:rsidRDefault="00385669" w:rsidP="00385669"/>
    <w:p w:rsidR="00385669" w:rsidRPr="00385669" w:rsidRDefault="00385669" w:rsidP="00385669">
      <w:pPr>
        <w:rPr>
          <w:b/>
          <w:bCs/>
        </w:rPr>
      </w:pPr>
      <w:r w:rsidRPr="00385669">
        <w:rPr>
          <w:b/>
          <w:bCs/>
          <w:cs/>
        </w:rPr>
        <w:t>ผลการเรียนรู้</w:t>
      </w:r>
    </w:p>
    <w:p w:rsidR="00385669" w:rsidRPr="00385669" w:rsidRDefault="00385669" w:rsidP="00385669">
      <w:pPr>
        <w:rPr>
          <w:rFonts w:hint="cs"/>
          <w:cs/>
        </w:rPr>
      </w:pPr>
      <w:r w:rsidRPr="00385669">
        <w:rPr>
          <w:cs/>
        </w:rPr>
        <w:t>๑.  บอกและเขียนส่วนประกอบของภาษาจีน   และเขียนอักษรตามลำดับขีดได้</w:t>
      </w:r>
    </w:p>
    <w:p w:rsidR="00385669" w:rsidRPr="00385669" w:rsidRDefault="00385669" w:rsidP="00385669">
      <w:pPr>
        <w:rPr>
          <w:cs/>
        </w:rPr>
      </w:pPr>
      <w:r w:rsidRPr="00385669">
        <w:rPr>
          <w:cs/>
        </w:rPr>
        <w:t>๒.  พูดหรือเขียนเพื่อขอและให้ข้อมูลเกี่ยวกับตนเอง เพื่อน ครอบครัว และเรื่องใกล้ตัวได้</w:t>
      </w:r>
    </w:p>
    <w:p w:rsidR="00385669" w:rsidRPr="00385669" w:rsidRDefault="00385669" w:rsidP="00385669">
      <w:pPr>
        <w:rPr>
          <w:rFonts w:hint="cs"/>
        </w:rPr>
      </w:pPr>
      <w:r w:rsidRPr="00385669">
        <w:rPr>
          <w:cs/>
        </w:rPr>
        <w:t xml:space="preserve">๓.  พูดและเขียนบรรยายเกี่ยวกับตนเอง เพื่อน ครอบครัว กิจกรรม  สถานการณ์ต่างๆในชีวิตประจำวัน </w:t>
      </w:r>
      <w:r w:rsidRPr="00385669">
        <w:rPr>
          <w:rFonts w:hint="cs"/>
          <w:cs/>
        </w:rPr>
        <w:t xml:space="preserve"> </w:t>
      </w:r>
    </w:p>
    <w:p w:rsidR="00385669" w:rsidRPr="00385669" w:rsidRDefault="00385669" w:rsidP="00385669">
      <w:r w:rsidRPr="00385669">
        <w:rPr>
          <w:rFonts w:hint="cs"/>
          <w:cs/>
        </w:rPr>
        <w:lastRenderedPageBreak/>
        <w:t xml:space="preserve">     </w:t>
      </w:r>
      <w:r w:rsidRPr="00385669">
        <w:rPr>
          <w:cs/>
        </w:rPr>
        <w:t xml:space="preserve">อย่างง่ายๆได้    </w:t>
      </w:r>
    </w:p>
    <w:p w:rsidR="00385669" w:rsidRPr="00385669" w:rsidRDefault="00385669" w:rsidP="00385669">
      <w:r w:rsidRPr="00385669">
        <w:rPr>
          <w:cs/>
        </w:rPr>
        <w:t>๔</w:t>
      </w:r>
      <w:r w:rsidRPr="00385669">
        <w:t>.</w:t>
      </w:r>
      <w:r w:rsidRPr="00385669">
        <w:rPr>
          <w:cs/>
        </w:rPr>
        <w:t xml:space="preserve"> </w:t>
      </w:r>
      <w:r w:rsidRPr="00385669">
        <w:rPr>
          <w:rFonts w:hint="cs"/>
          <w:cs/>
        </w:rPr>
        <w:t xml:space="preserve"> </w:t>
      </w:r>
      <w:r w:rsidRPr="00385669">
        <w:rPr>
          <w:cs/>
        </w:rPr>
        <w:t>สามารถวาดภาพ แผนผัง แผนภูมิ และ ตาราง แสดงข้อมูลต่างๆ ได้</w:t>
      </w:r>
      <w:r w:rsidRPr="00385669">
        <w:t xml:space="preserve">  </w:t>
      </w:r>
    </w:p>
    <w:p w:rsidR="00385669" w:rsidRPr="00385669" w:rsidRDefault="00385669" w:rsidP="00385669">
      <w:pPr>
        <w:rPr>
          <w:cs/>
        </w:rPr>
      </w:pPr>
      <w:r w:rsidRPr="00385669">
        <w:rPr>
          <w:cs/>
        </w:rPr>
        <w:t>๕.  บอกใจความสำคัญ และตอบคำถามจากการฟังและอ่านบทสนทนา นิทานง่ายๆ  และเรื่องเล่าได้</w:t>
      </w:r>
    </w:p>
    <w:p w:rsidR="00385669" w:rsidRPr="00385669" w:rsidRDefault="00385669" w:rsidP="00385669">
      <w:r w:rsidRPr="00385669">
        <w:rPr>
          <w:cs/>
        </w:rPr>
        <w:t xml:space="preserve">๖.  ตอบคำถามและบอกความสำคัญของเทศกาล วันสำคัญ งานฉลอง และชีวิตความเป็นอยู่ของจีนได้  </w:t>
      </w:r>
    </w:p>
    <w:p w:rsidR="00385669" w:rsidRPr="00385669" w:rsidRDefault="00385669" w:rsidP="00385669">
      <w:pPr>
        <w:rPr>
          <w:b/>
          <w:bCs/>
        </w:rPr>
      </w:pPr>
    </w:p>
    <w:p w:rsidR="00385669" w:rsidRPr="00385669" w:rsidRDefault="00385669" w:rsidP="00385669">
      <w:pPr>
        <w:rPr>
          <w:b/>
          <w:bCs/>
          <w:cs/>
        </w:rPr>
      </w:pPr>
      <w:r w:rsidRPr="00385669">
        <w:rPr>
          <w:b/>
          <w:bCs/>
          <w:cs/>
        </w:rPr>
        <w:t>รวม      ๖    ผลการเรียนรู้</w:t>
      </w:r>
    </w:p>
    <w:p w:rsidR="00385669" w:rsidRPr="00385669" w:rsidRDefault="00385669" w:rsidP="00385669">
      <w:pPr>
        <w:rPr>
          <w:b/>
          <w:bCs/>
        </w:rPr>
      </w:pPr>
    </w:p>
    <w:p w:rsidR="00385669" w:rsidRPr="00385669" w:rsidRDefault="00385669" w:rsidP="00385669">
      <w:pPr>
        <w:rPr>
          <w:b/>
          <w:bCs/>
        </w:rPr>
      </w:pPr>
    </w:p>
    <w:p w:rsidR="00385669" w:rsidRPr="00385669" w:rsidRDefault="00385669" w:rsidP="00385669">
      <w:pPr>
        <w:rPr>
          <w:b/>
          <w:bCs/>
        </w:rPr>
      </w:pPr>
      <w:r w:rsidRPr="00385669">
        <w:rPr>
          <w:b/>
          <w:bCs/>
          <w:cs/>
        </w:rPr>
        <w:tab/>
      </w:r>
    </w:p>
    <w:p w:rsidR="00385669" w:rsidRPr="00385669" w:rsidRDefault="00385669" w:rsidP="00385669">
      <w:pPr>
        <w:rPr>
          <w:b/>
          <w:bCs/>
        </w:rPr>
      </w:pPr>
    </w:p>
    <w:p w:rsidR="00385669" w:rsidRPr="00385669" w:rsidRDefault="00385669" w:rsidP="00385669">
      <w:pPr>
        <w:rPr>
          <w:b/>
          <w:bCs/>
        </w:rPr>
      </w:pPr>
    </w:p>
    <w:p w:rsidR="00385669" w:rsidRPr="00385669" w:rsidRDefault="00385669" w:rsidP="00385669">
      <w:pPr>
        <w:rPr>
          <w:rFonts w:hint="cs"/>
          <w:b/>
          <w:bCs/>
        </w:rPr>
      </w:pPr>
    </w:p>
    <w:p w:rsidR="00385669" w:rsidRPr="00385669" w:rsidRDefault="00385669" w:rsidP="00385669">
      <w:pPr>
        <w:rPr>
          <w:rFonts w:hint="cs"/>
          <w:b/>
          <w:bCs/>
        </w:rPr>
      </w:pPr>
    </w:p>
    <w:p w:rsidR="00385669" w:rsidRPr="00385669" w:rsidRDefault="00385669" w:rsidP="00385669">
      <w:pPr>
        <w:rPr>
          <w:rFonts w:hint="cs"/>
          <w:b/>
          <w:bCs/>
        </w:rPr>
      </w:pPr>
    </w:p>
    <w:p w:rsidR="00385669" w:rsidRPr="00385669" w:rsidRDefault="00385669" w:rsidP="00385669">
      <w:pPr>
        <w:rPr>
          <w:rFonts w:hint="cs"/>
          <w:b/>
          <w:bCs/>
        </w:rPr>
      </w:pPr>
    </w:p>
    <w:p w:rsidR="00385669" w:rsidRPr="00385669" w:rsidRDefault="00385669" w:rsidP="00385669">
      <w:pPr>
        <w:rPr>
          <w:rFonts w:hint="cs"/>
          <w:b/>
          <w:bCs/>
        </w:rPr>
      </w:pPr>
    </w:p>
    <w:p w:rsidR="00385669" w:rsidRPr="00385669" w:rsidRDefault="00385669" w:rsidP="00385669">
      <w:pPr>
        <w:rPr>
          <w:rFonts w:hint="cs"/>
          <w:b/>
          <w:bCs/>
        </w:rPr>
      </w:pPr>
    </w:p>
    <w:p w:rsidR="00385669" w:rsidRPr="00385669" w:rsidRDefault="00385669" w:rsidP="00385669">
      <w:pPr>
        <w:rPr>
          <w:rFonts w:hint="cs"/>
          <w:b/>
          <w:bCs/>
          <w:cs/>
        </w:rPr>
      </w:pPr>
      <w:r w:rsidRPr="00385669">
        <w:rPr>
          <w:b/>
          <w:bCs/>
          <w:cs/>
        </w:rPr>
        <w:t>โครงสร้างรายวิชาภาษาจีนเบื้องต้น ๒</w:t>
      </w:r>
    </w:p>
    <w:p w:rsidR="00385669" w:rsidRPr="00385669" w:rsidRDefault="00385669" w:rsidP="00385669">
      <w:pPr>
        <w:rPr>
          <w:b/>
          <w:bCs/>
        </w:rPr>
      </w:pPr>
      <w:r w:rsidRPr="00385669">
        <w:rPr>
          <w:b/>
          <w:bCs/>
          <w:cs/>
        </w:rPr>
        <w:t xml:space="preserve">จ ๒๑๒๐๒    </w:t>
      </w:r>
      <w:r w:rsidRPr="00385669">
        <w:rPr>
          <w:b/>
          <w:bCs/>
        </w:rPr>
        <w:tab/>
      </w:r>
      <w:r w:rsidRPr="00385669">
        <w:rPr>
          <w:b/>
          <w:bCs/>
        </w:rPr>
        <w:tab/>
      </w:r>
      <w:r w:rsidRPr="00385669">
        <w:rPr>
          <w:b/>
          <w:bCs/>
        </w:rPr>
        <w:tab/>
      </w:r>
      <w:r w:rsidRPr="00385669">
        <w:rPr>
          <w:b/>
          <w:bCs/>
        </w:rPr>
        <w:tab/>
      </w:r>
      <w:r w:rsidRPr="00385669">
        <w:rPr>
          <w:b/>
          <w:bCs/>
        </w:rPr>
        <w:tab/>
      </w:r>
      <w:r w:rsidRPr="00385669">
        <w:rPr>
          <w:b/>
          <w:bCs/>
        </w:rPr>
        <w:tab/>
      </w:r>
      <w:r w:rsidRPr="00385669">
        <w:rPr>
          <w:b/>
          <w:bCs/>
        </w:rPr>
        <w:tab/>
        <w:t xml:space="preserve">  </w:t>
      </w:r>
      <w:r w:rsidRPr="00385669">
        <w:rPr>
          <w:b/>
          <w:bCs/>
          <w:cs/>
        </w:rPr>
        <w:t>ชั้นมัธยมศึกษาปีที่ ๑ ภาคเรียนที่ ๒</w:t>
      </w:r>
    </w:p>
    <w:p w:rsidR="00385669" w:rsidRPr="00385669" w:rsidRDefault="00385669" w:rsidP="00385669">
      <w:pPr>
        <w:rPr>
          <w:b/>
          <w:bCs/>
        </w:rPr>
      </w:pPr>
      <w:r w:rsidRPr="00385669">
        <w:rPr>
          <w:b/>
          <w:bCs/>
          <w:cs/>
        </w:rPr>
        <w:t xml:space="preserve">เวลา </w:t>
      </w:r>
      <w:r w:rsidRPr="00385669">
        <w:rPr>
          <w:rFonts w:hint="cs"/>
          <w:b/>
          <w:bCs/>
          <w:cs/>
        </w:rPr>
        <w:t>๒</w:t>
      </w:r>
      <w:r w:rsidRPr="00385669">
        <w:rPr>
          <w:b/>
          <w:bCs/>
          <w:cs/>
        </w:rPr>
        <w:t>๐ ชั่วโมง</w:t>
      </w:r>
      <w:r w:rsidRPr="00385669">
        <w:rPr>
          <w:b/>
          <w:bCs/>
          <w:cs/>
        </w:rPr>
        <w:tab/>
      </w:r>
      <w:r w:rsidRPr="00385669">
        <w:rPr>
          <w:b/>
          <w:bCs/>
          <w:cs/>
        </w:rPr>
        <w:tab/>
      </w:r>
      <w:r w:rsidRPr="00385669">
        <w:rPr>
          <w:b/>
          <w:bCs/>
          <w:cs/>
        </w:rPr>
        <w:tab/>
      </w:r>
      <w:r w:rsidRPr="00385669">
        <w:rPr>
          <w:b/>
          <w:bCs/>
          <w:cs/>
        </w:rPr>
        <w:tab/>
      </w:r>
      <w:r w:rsidRPr="00385669">
        <w:rPr>
          <w:b/>
          <w:bCs/>
          <w:cs/>
        </w:rPr>
        <w:tab/>
      </w:r>
      <w:r w:rsidRPr="00385669">
        <w:rPr>
          <w:b/>
          <w:bCs/>
          <w:cs/>
        </w:rPr>
        <w:tab/>
        <w:t xml:space="preserve">  คะแนนเต็ม ๑๐๐ คะแนน</w:t>
      </w:r>
    </w:p>
    <w:tbl>
      <w:tblPr>
        <w:tblpPr w:leftFromText="180" w:rightFromText="180" w:vertAnchor="text" w:horzAnchor="margin" w:tblpXSpec="center" w:tblpY="412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2342"/>
        <w:gridCol w:w="2963"/>
        <w:gridCol w:w="2052"/>
        <w:gridCol w:w="925"/>
        <w:gridCol w:w="1080"/>
      </w:tblGrid>
      <w:tr w:rsidR="00385669" w:rsidRPr="00385669" w:rsidTr="00366D9A">
        <w:tc>
          <w:tcPr>
            <w:tcW w:w="1182" w:type="dxa"/>
          </w:tcPr>
          <w:p w:rsidR="00385669" w:rsidRPr="00385669" w:rsidRDefault="00385669" w:rsidP="00385669">
            <w:pPr>
              <w:rPr>
                <w:b/>
                <w:bCs/>
              </w:rPr>
            </w:pPr>
            <w:r w:rsidRPr="00385669">
              <w:rPr>
                <w:b/>
                <w:bCs/>
                <w:cs/>
              </w:rPr>
              <w:t>หน่วยการเรียนรู้ที่</w:t>
            </w:r>
          </w:p>
        </w:tc>
        <w:tc>
          <w:tcPr>
            <w:tcW w:w="2342" w:type="dxa"/>
          </w:tcPr>
          <w:p w:rsidR="00385669" w:rsidRPr="00385669" w:rsidRDefault="00385669" w:rsidP="00385669">
            <w:pPr>
              <w:rPr>
                <w:b/>
                <w:bCs/>
              </w:rPr>
            </w:pPr>
            <w:r w:rsidRPr="00385669">
              <w:rPr>
                <w:b/>
                <w:bCs/>
                <w:cs/>
              </w:rPr>
              <w:t>มาตรฐานการเรียนรู้/ตัวชี้วัด</w:t>
            </w:r>
          </w:p>
        </w:tc>
        <w:tc>
          <w:tcPr>
            <w:tcW w:w="2963" w:type="dxa"/>
          </w:tcPr>
          <w:p w:rsidR="00385669" w:rsidRPr="00385669" w:rsidRDefault="00385669" w:rsidP="00385669">
            <w:pPr>
              <w:rPr>
                <w:b/>
                <w:bCs/>
              </w:rPr>
            </w:pPr>
            <w:r w:rsidRPr="00385669">
              <w:rPr>
                <w:b/>
                <w:bCs/>
                <w:cs/>
              </w:rPr>
              <w:t>สาระสำคัญ</w:t>
            </w:r>
          </w:p>
        </w:tc>
        <w:tc>
          <w:tcPr>
            <w:tcW w:w="2052" w:type="dxa"/>
          </w:tcPr>
          <w:p w:rsidR="00385669" w:rsidRPr="00385669" w:rsidRDefault="00385669" w:rsidP="00385669">
            <w:pPr>
              <w:rPr>
                <w:b/>
                <w:bCs/>
              </w:rPr>
            </w:pPr>
            <w:r w:rsidRPr="00385669">
              <w:rPr>
                <w:b/>
                <w:bCs/>
                <w:cs/>
              </w:rPr>
              <w:t>ชื่อหน่วย</w:t>
            </w:r>
          </w:p>
          <w:p w:rsidR="00385669" w:rsidRPr="00385669" w:rsidRDefault="00385669" w:rsidP="00385669">
            <w:pPr>
              <w:rPr>
                <w:b/>
                <w:bCs/>
              </w:rPr>
            </w:pPr>
            <w:r w:rsidRPr="00385669">
              <w:rPr>
                <w:b/>
                <w:bCs/>
                <w:cs/>
              </w:rPr>
              <w:t>การเรียนรู้</w:t>
            </w:r>
          </w:p>
        </w:tc>
        <w:tc>
          <w:tcPr>
            <w:tcW w:w="925" w:type="dxa"/>
          </w:tcPr>
          <w:p w:rsidR="00385669" w:rsidRPr="00385669" w:rsidRDefault="00385669" w:rsidP="00385669">
            <w:pPr>
              <w:rPr>
                <w:b/>
                <w:bCs/>
              </w:rPr>
            </w:pPr>
            <w:r w:rsidRPr="00385669">
              <w:rPr>
                <w:b/>
                <w:bCs/>
                <w:cs/>
              </w:rPr>
              <w:t>เวลา(ชั่วโมง)</w:t>
            </w:r>
          </w:p>
        </w:tc>
        <w:tc>
          <w:tcPr>
            <w:tcW w:w="1080" w:type="dxa"/>
          </w:tcPr>
          <w:p w:rsidR="00385669" w:rsidRPr="00385669" w:rsidRDefault="00385669" w:rsidP="00385669">
            <w:pPr>
              <w:rPr>
                <w:b/>
                <w:bCs/>
              </w:rPr>
            </w:pPr>
            <w:r w:rsidRPr="00385669">
              <w:rPr>
                <w:b/>
                <w:bCs/>
                <w:cs/>
              </w:rPr>
              <w:t>น้ำหนักคะแนน</w:t>
            </w:r>
          </w:p>
        </w:tc>
      </w:tr>
      <w:tr w:rsidR="00385669" w:rsidRPr="00385669" w:rsidTr="00366D9A">
        <w:tc>
          <w:tcPr>
            <w:tcW w:w="1182" w:type="dxa"/>
          </w:tcPr>
          <w:p w:rsidR="00385669" w:rsidRPr="00385669" w:rsidRDefault="00385669" w:rsidP="00385669">
            <w:r w:rsidRPr="00385669">
              <w:rPr>
                <w:cs/>
              </w:rPr>
              <w:t>๑</w:t>
            </w:r>
          </w:p>
        </w:tc>
        <w:tc>
          <w:tcPr>
            <w:tcW w:w="2342" w:type="dxa"/>
          </w:tcPr>
          <w:p w:rsidR="00385669" w:rsidRPr="00385669" w:rsidRDefault="00385669" w:rsidP="00385669">
            <w:pPr>
              <w:rPr>
                <w:cs/>
              </w:rPr>
            </w:pPr>
            <w:r w:rsidRPr="00385669">
              <w:rPr>
                <w:cs/>
              </w:rPr>
              <w:t>ผ ๑</w:t>
            </w:r>
          </w:p>
        </w:tc>
        <w:tc>
          <w:tcPr>
            <w:tcW w:w="2963" w:type="dxa"/>
          </w:tcPr>
          <w:p w:rsidR="00385669" w:rsidRPr="00385669" w:rsidRDefault="00385669" w:rsidP="00385669">
            <w:pPr>
              <w:rPr>
                <w:cs/>
              </w:rPr>
            </w:pPr>
            <w:r w:rsidRPr="00385669">
              <w:rPr>
                <w:cs/>
              </w:rPr>
              <w:t>การอ่านส่วนประกอบของอักษรจีน และการเขียนอักษรจีน</w:t>
            </w:r>
          </w:p>
        </w:tc>
        <w:tc>
          <w:tcPr>
            <w:tcW w:w="2052" w:type="dxa"/>
            <w:vAlign w:val="center"/>
          </w:tcPr>
          <w:p w:rsidR="00385669" w:rsidRPr="00385669" w:rsidRDefault="00385669" w:rsidP="00385669">
            <w:r w:rsidRPr="00385669">
              <w:t>汉字</w:t>
            </w:r>
          </w:p>
          <w:p w:rsidR="00385669" w:rsidRPr="00385669" w:rsidRDefault="00385669" w:rsidP="00385669">
            <w:pPr>
              <w:rPr>
                <w:cs/>
              </w:rPr>
            </w:pPr>
            <w:r w:rsidRPr="00385669">
              <w:rPr>
                <w:cs/>
              </w:rPr>
              <w:t>อักษรจีน</w:t>
            </w:r>
          </w:p>
        </w:tc>
        <w:tc>
          <w:tcPr>
            <w:tcW w:w="925" w:type="dxa"/>
            <w:vAlign w:val="center"/>
          </w:tcPr>
          <w:p w:rsidR="00385669" w:rsidRPr="00385669" w:rsidRDefault="00385669" w:rsidP="00385669">
            <w:pPr>
              <w:rPr>
                <w:rFonts w:hint="cs"/>
              </w:rPr>
            </w:pPr>
            <w:r w:rsidRPr="00385669">
              <w:rPr>
                <w:rFonts w:hint="cs"/>
                <w:cs/>
              </w:rPr>
              <w:t>๕</w:t>
            </w:r>
          </w:p>
        </w:tc>
        <w:tc>
          <w:tcPr>
            <w:tcW w:w="1080" w:type="dxa"/>
            <w:vAlign w:val="center"/>
          </w:tcPr>
          <w:p w:rsidR="00385669" w:rsidRPr="00385669" w:rsidRDefault="00385669" w:rsidP="00385669">
            <w:pPr>
              <w:rPr>
                <w:rFonts w:hint="cs"/>
                <w:cs/>
              </w:rPr>
            </w:pPr>
            <w:r w:rsidRPr="00385669">
              <w:rPr>
                <w:cs/>
              </w:rPr>
              <w:t>๑๕</w:t>
            </w:r>
          </w:p>
        </w:tc>
      </w:tr>
      <w:tr w:rsidR="00385669" w:rsidRPr="00385669" w:rsidTr="00366D9A">
        <w:trPr>
          <w:trHeight w:val="866"/>
        </w:trPr>
        <w:tc>
          <w:tcPr>
            <w:tcW w:w="1182" w:type="dxa"/>
          </w:tcPr>
          <w:p w:rsidR="00385669" w:rsidRPr="00385669" w:rsidRDefault="00385669" w:rsidP="00385669">
            <w:r w:rsidRPr="00385669">
              <w:rPr>
                <w:cs/>
              </w:rPr>
              <w:lastRenderedPageBreak/>
              <w:t>๒</w:t>
            </w:r>
          </w:p>
        </w:tc>
        <w:tc>
          <w:tcPr>
            <w:tcW w:w="2342" w:type="dxa"/>
          </w:tcPr>
          <w:p w:rsidR="00385669" w:rsidRPr="00385669" w:rsidRDefault="00385669" w:rsidP="00385669">
            <w:pPr>
              <w:rPr>
                <w:cs/>
              </w:rPr>
            </w:pPr>
            <w:r w:rsidRPr="00385669">
              <w:rPr>
                <w:cs/>
              </w:rPr>
              <w:t>ผ ๒,</w:t>
            </w:r>
            <w:r w:rsidRPr="00385669">
              <w:rPr>
                <w:rFonts w:hint="cs"/>
                <w:cs/>
              </w:rPr>
              <w:t xml:space="preserve"> ผ </w:t>
            </w:r>
            <w:r w:rsidRPr="00385669">
              <w:rPr>
                <w:cs/>
              </w:rPr>
              <w:t>๓</w:t>
            </w:r>
          </w:p>
        </w:tc>
        <w:tc>
          <w:tcPr>
            <w:tcW w:w="2963" w:type="dxa"/>
          </w:tcPr>
          <w:p w:rsidR="00385669" w:rsidRPr="00385669" w:rsidRDefault="00385669" w:rsidP="00385669">
            <w:r w:rsidRPr="00385669">
              <w:rPr>
                <w:cs/>
              </w:rPr>
              <w:t>การอ่านตัวเลข</w:t>
            </w:r>
            <w:r w:rsidRPr="00385669">
              <w:t xml:space="preserve">  </w:t>
            </w:r>
            <w:r w:rsidRPr="00385669">
              <w:rPr>
                <w:cs/>
              </w:rPr>
              <w:t>เช่นการพูดถามราคา การขอสิ่งของ</w:t>
            </w:r>
            <w:r w:rsidRPr="00385669">
              <w:t xml:space="preserve"> </w:t>
            </w:r>
            <w:r w:rsidRPr="00385669">
              <w:rPr>
                <w:cs/>
              </w:rPr>
              <w:t>การต่อรองราคา การพูดบอกความต้องการและการใช้ไวยากรณ์</w:t>
            </w:r>
          </w:p>
        </w:tc>
        <w:tc>
          <w:tcPr>
            <w:tcW w:w="2052" w:type="dxa"/>
            <w:vAlign w:val="center"/>
          </w:tcPr>
          <w:p w:rsidR="00385669" w:rsidRPr="00385669" w:rsidRDefault="00385669" w:rsidP="00385669">
            <w:r w:rsidRPr="00385669">
              <w:t>购物</w:t>
            </w:r>
          </w:p>
          <w:p w:rsidR="00385669" w:rsidRPr="00385669" w:rsidRDefault="00385669" w:rsidP="00385669">
            <w:pPr>
              <w:rPr>
                <w:cs/>
              </w:rPr>
            </w:pPr>
            <w:r w:rsidRPr="00385669">
              <w:rPr>
                <w:cs/>
              </w:rPr>
              <w:t>ซื้อของ</w:t>
            </w:r>
          </w:p>
          <w:p w:rsidR="00385669" w:rsidRPr="00385669" w:rsidRDefault="00385669" w:rsidP="00385669"/>
        </w:tc>
        <w:tc>
          <w:tcPr>
            <w:tcW w:w="925" w:type="dxa"/>
            <w:vAlign w:val="center"/>
          </w:tcPr>
          <w:p w:rsidR="00385669" w:rsidRPr="00385669" w:rsidRDefault="00385669" w:rsidP="00385669">
            <w:r w:rsidRPr="00385669">
              <w:rPr>
                <w:rFonts w:hint="cs"/>
                <w:cs/>
              </w:rPr>
              <w:t>๔</w:t>
            </w:r>
          </w:p>
        </w:tc>
        <w:tc>
          <w:tcPr>
            <w:tcW w:w="1080" w:type="dxa"/>
            <w:vAlign w:val="center"/>
          </w:tcPr>
          <w:p w:rsidR="00385669" w:rsidRPr="00385669" w:rsidRDefault="00385669" w:rsidP="00385669">
            <w:r w:rsidRPr="00385669">
              <w:rPr>
                <w:cs/>
              </w:rPr>
              <w:t>๑๕</w:t>
            </w:r>
          </w:p>
        </w:tc>
      </w:tr>
      <w:tr w:rsidR="00385669" w:rsidRPr="00385669" w:rsidTr="00366D9A">
        <w:tc>
          <w:tcPr>
            <w:tcW w:w="1182" w:type="dxa"/>
          </w:tcPr>
          <w:p w:rsidR="00385669" w:rsidRPr="00385669" w:rsidRDefault="00385669" w:rsidP="00385669">
            <w:r w:rsidRPr="00385669">
              <w:rPr>
                <w:cs/>
              </w:rPr>
              <w:t>สอบ</w:t>
            </w:r>
          </w:p>
          <w:p w:rsidR="00385669" w:rsidRPr="00385669" w:rsidRDefault="00385669" w:rsidP="00385669">
            <w:pPr>
              <w:rPr>
                <w:cs/>
              </w:rPr>
            </w:pPr>
            <w:r w:rsidRPr="00385669">
              <w:rPr>
                <w:cs/>
              </w:rPr>
              <w:t>กลางภาค</w:t>
            </w:r>
          </w:p>
        </w:tc>
        <w:tc>
          <w:tcPr>
            <w:tcW w:w="2342" w:type="dxa"/>
          </w:tcPr>
          <w:p w:rsidR="00385669" w:rsidRPr="00385669" w:rsidRDefault="00385669" w:rsidP="00385669">
            <w:pPr>
              <w:rPr>
                <w:b/>
                <w:bCs/>
                <w:cs/>
              </w:rPr>
            </w:pPr>
            <w:r w:rsidRPr="00385669">
              <w:rPr>
                <w:cs/>
              </w:rPr>
              <w:t>ผ ๑</w:t>
            </w:r>
            <w:r w:rsidRPr="00385669">
              <w:rPr>
                <w:b/>
                <w:bCs/>
                <w:cs/>
              </w:rPr>
              <w:t>,</w:t>
            </w:r>
            <w:r w:rsidRPr="00385669">
              <w:rPr>
                <w:rFonts w:hint="cs"/>
                <w:cs/>
              </w:rPr>
              <w:t xml:space="preserve"> ผ ๒</w:t>
            </w:r>
            <w:r w:rsidRPr="00385669">
              <w:rPr>
                <w:cs/>
              </w:rPr>
              <w:t>,</w:t>
            </w:r>
            <w:r w:rsidRPr="00385669">
              <w:rPr>
                <w:rFonts w:hint="cs"/>
                <w:cs/>
              </w:rPr>
              <w:t xml:space="preserve"> ผ </w:t>
            </w:r>
            <w:r w:rsidRPr="00385669">
              <w:rPr>
                <w:cs/>
              </w:rPr>
              <w:t>๓</w:t>
            </w:r>
          </w:p>
        </w:tc>
        <w:tc>
          <w:tcPr>
            <w:tcW w:w="2963" w:type="dxa"/>
          </w:tcPr>
          <w:p w:rsidR="00385669" w:rsidRPr="00385669" w:rsidRDefault="00385669" w:rsidP="00385669">
            <w:r w:rsidRPr="00385669">
              <w:rPr>
                <w:cs/>
              </w:rPr>
              <w:t>การอ่านส่วนประกอบของอักษรจีนการเขียนอักษรจีน</w:t>
            </w:r>
          </w:p>
          <w:p w:rsidR="00385669" w:rsidRPr="00385669" w:rsidRDefault="00385669" w:rsidP="00385669">
            <w:pPr>
              <w:rPr>
                <w:cs/>
              </w:rPr>
            </w:pPr>
            <w:r w:rsidRPr="00385669">
              <w:rPr>
                <w:cs/>
              </w:rPr>
              <w:t>การอ่านตัวเลข</w:t>
            </w:r>
            <w:r w:rsidRPr="00385669">
              <w:t xml:space="preserve">  </w:t>
            </w:r>
            <w:r w:rsidRPr="00385669">
              <w:rPr>
                <w:cs/>
              </w:rPr>
              <w:t>เช่น การพูดถามราคา การขอสิ่งของ</w:t>
            </w:r>
            <w:r w:rsidRPr="00385669">
              <w:t xml:space="preserve"> </w:t>
            </w:r>
            <w:r w:rsidRPr="00385669">
              <w:rPr>
                <w:cs/>
              </w:rPr>
              <w:t>การต่อรองราคาการพูดบอกความต้องการ</w:t>
            </w:r>
          </w:p>
          <w:p w:rsidR="00385669" w:rsidRPr="00385669" w:rsidRDefault="00385669" w:rsidP="00385669">
            <w:r w:rsidRPr="00385669">
              <w:rPr>
                <w:cs/>
              </w:rPr>
              <w:t>และการใช้ไวยากรณ์</w:t>
            </w:r>
          </w:p>
        </w:tc>
        <w:tc>
          <w:tcPr>
            <w:tcW w:w="2052" w:type="dxa"/>
          </w:tcPr>
          <w:p w:rsidR="00385669" w:rsidRPr="00385669" w:rsidRDefault="00385669" w:rsidP="00385669"/>
          <w:p w:rsidR="00385669" w:rsidRPr="00385669" w:rsidRDefault="00385669" w:rsidP="00385669">
            <w:pPr>
              <w:rPr>
                <w:b/>
                <w:bCs/>
                <w:cs/>
              </w:rPr>
            </w:pPr>
          </w:p>
        </w:tc>
        <w:tc>
          <w:tcPr>
            <w:tcW w:w="925" w:type="dxa"/>
            <w:vAlign w:val="center"/>
          </w:tcPr>
          <w:p w:rsidR="00385669" w:rsidRPr="00385669" w:rsidRDefault="00385669" w:rsidP="00385669">
            <w:r w:rsidRPr="00385669">
              <w:rPr>
                <w:cs/>
              </w:rPr>
              <w:t>๑</w:t>
            </w:r>
          </w:p>
        </w:tc>
        <w:tc>
          <w:tcPr>
            <w:tcW w:w="1080" w:type="dxa"/>
            <w:vAlign w:val="center"/>
          </w:tcPr>
          <w:p w:rsidR="00385669" w:rsidRPr="00385669" w:rsidRDefault="00385669" w:rsidP="00385669">
            <w:r w:rsidRPr="00385669">
              <w:rPr>
                <w:cs/>
              </w:rPr>
              <w:t>๒๐</w:t>
            </w:r>
          </w:p>
        </w:tc>
      </w:tr>
      <w:tr w:rsidR="00385669" w:rsidRPr="00385669" w:rsidTr="00366D9A">
        <w:tc>
          <w:tcPr>
            <w:tcW w:w="1182" w:type="dxa"/>
          </w:tcPr>
          <w:p w:rsidR="00385669" w:rsidRPr="00385669" w:rsidRDefault="00385669" w:rsidP="00385669">
            <w:r w:rsidRPr="00385669">
              <w:rPr>
                <w:cs/>
              </w:rPr>
              <w:t>๓</w:t>
            </w:r>
          </w:p>
        </w:tc>
        <w:tc>
          <w:tcPr>
            <w:tcW w:w="2342" w:type="dxa"/>
          </w:tcPr>
          <w:p w:rsidR="00385669" w:rsidRPr="00385669" w:rsidRDefault="00385669" w:rsidP="00385669">
            <w:pPr>
              <w:rPr>
                <w:cs/>
              </w:rPr>
            </w:pPr>
            <w:r w:rsidRPr="00385669">
              <w:rPr>
                <w:cs/>
              </w:rPr>
              <w:t xml:space="preserve">ผ ๓, </w:t>
            </w:r>
            <w:r w:rsidRPr="00385669">
              <w:rPr>
                <w:rFonts w:hint="cs"/>
                <w:cs/>
              </w:rPr>
              <w:t xml:space="preserve">ผ </w:t>
            </w:r>
            <w:r w:rsidRPr="00385669">
              <w:rPr>
                <w:cs/>
              </w:rPr>
              <w:t>๔</w:t>
            </w:r>
          </w:p>
        </w:tc>
        <w:tc>
          <w:tcPr>
            <w:tcW w:w="2963" w:type="dxa"/>
          </w:tcPr>
          <w:p w:rsidR="00385669" w:rsidRPr="00385669" w:rsidRDefault="00385669" w:rsidP="00385669">
            <w:pPr>
              <w:rPr>
                <w:cs/>
              </w:rPr>
            </w:pPr>
            <w:r w:rsidRPr="00385669">
              <w:rPr>
                <w:cs/>
              </w:rPr>
              <w:t>การพูดถามจำนวน การกล่าวลา</w:t>
            </w:r>
            <w:r w:rsidRPr="00385669">
              <w:t xml:space="preserve">  </w:t>
            </w:r>
            <w:r w:rsidRPr="00385669">
              <w:rPr>
                <w:cs/>
              </w:rPr>
              <w:t>และการอวยพร</w:t>
            </w:r>
          </w:p>
        </w:tc>
        <w:tc>
          <w:tcPr>
            <w:tcW w:w="2052" w:type="dxa"/>
            <w:vAlign w:val="center"/>
          </w:tcPr>
          <w:p w:rsidR="00385669" w:rsidRPr="00385669" w:rsidRDefault="00385669" w:rsidP="00385669">
            <w:r w:rsidRPr="00385669">
              <w:t>祝福</w:t>
            </w:r>
          </w:p>
          <w:p w:rsidR="00385669" w:rsidRPr="00385669" w:rsidRDefault="00385669" w:rsidP="00385669">
            <w:pPr>
              <w:rPr>
                <w:cs/>
              </w:rPr>
            </w:pPr>
            <w:r w:rsidRPr="00385669">
              <w:rPr>
                <w:cs/>
              </w:rPr>
              <w:t>การอวยพร</w:t>
            </w:r>
          </w:p>
        </w:tc>
        <w:tc>
          <w:tcPr>
            <w:tcW w:w="925" w:type="dxa"/>
            <w:vAlign w:val="center"/>
          </w:tcPr>
          <w:p w:rsidR="00385669" w:rsidRPr="00385669" w:rsidRDefault="00385669" w:rsidP="00385669">
            <w:pPr>
              <w:rPr>
                <w:cs/>
              </w:rPr>
            </w:pPr>
            <w:r w:rsidRPr="00385669">
              <w:rPr>
                <w:cs/>
              </w:rPr>
              <w:t>๕</w:t>
            </w:r>
          </w:p>
        </w:tc>
        <w:tc>
          <w:tcPr>
            <w:tcW w:w="1080" w:type="dxa"/>
            <w:vAlign w:val="center"/>
          </w:tcPr>
          <w:p w:rsidR="00385669" w:rsidRPr="00385669" w:rsidRDefault="00385669" w:rsidP="00385669">
            <w:r w:rsidRPr="00385669">
              <w:rPr>
                <w:cs/>
              </w:rPr>
              <w:t>๑๕</w:t>
            </w:r>
          </w:p>
        </w:tc>
      </w:tr>
      <w:tr w:rsidR="00385669" w:rsidRPr="00385669" w:rsidTr="00366D9A">
        <w:trPr>
          <w:trHeight w:val="950"/>
        </w:trPr>
        <w:tc>
          <w:tcPr>
            <w:tcW w:w="1182" w:type="dxa"/>
          </w:tcPr>
          <w:p w:rsidR="00385669" w:rsidRPr="00385669" w:rsidRDefault="00385669" w:rsidP="00385669">
            <w:pPr>
              <w:rPr>
                <w:cs/>
              </w:rPr>
            </w:pPr>
            <w:r w:rsidRPr="00385669">
              <w:rPr>
                <w:cs/>
              </w:rPr>
              <w:t>๔</w:t>
            </w:r>
          </w:p>
        </w:tc>
        <w:tc>
          <w:tcPr>
            <w:tcW w:w="2342" w:type="dxa"/>
          </w:tcPr>
          <w:p w:rsidR="00385669" w:rsidRPr="00385669" w:rsidRDefault="00385669" w:rsidP="00385669">
            <w:pPr>
              <w:rPr>
                <w:cs/>
              </w:rPr>
            </w:pPr>
            <w:r w:rsidRPr="00385669">
              <w:rPr>
                <w:cs/>
              </w:rPr>
              <w:t xml:space="preserve">ผ ๕, </w:t>
            </w:r>
            <w:r w:rsidRPr="00385669">
              <w:rPr>
                <w:rFonts w:hint="cs"/>
                <w:cs/>
              </w:rPr>
              <w:t xml:space="preserve">ผ </w:t>
            </w:r>
            <w:r w:rsidRPr="00385669">
              <w:rPr>
                <w:cs/>
              </w:rPr>
              <w:t>๖</w:t>
            </w:r>
          </w:p>
        </w:tc>
        <w:tc>
          <w:tcPr>
            <w:tcW w:w="2963" w:type="dxa"/>
          </w:tcPr>
          <w:p w:rsidR="00385669" w:rsidRPr="00385669" w:rsidRDefault="00385669" w:rsidP="00385669">
            <w:r w:rsidRPr="00385669">
              <w:rPr>
                <w:cs/>
              </w:rPr>
              <w:t>การอ่านนิทานและวัฒนธรรมจีน</w:t>
            </w:r>
          </w:p>
          <w:p w:rsidR="00385669" w:rsidRPr="00385669" w:rsidRDefault="00385669" w:rsidP="00385669">
            <w:pPr>
              <w:rPr>
                <w:cs/>
              </w:rPr>
            </w:pPr>
            <w:r w:rsidRPr="00385669">
              <w:rPr>
                <w:cs/>
              </w:rPr>
              <w:t>การใช้ไวยากรณ์</w:t>
            </w:r>
          </w:p>
        </w:tc>
        <w:tc>
          <w:tcPr>
            <w:tcW w:w="2052" w:type="dxa"/>
            <w:vAlign w:val="center"/>
          </w:tcPr>
          <w:p w:rsidR="00385669" w:rsidRPr="00385669" w:rsidRDefault="00385669" w:rsidP="00385669">
            <w:r w:rsidRPr="00385669">
              <w:t>中国文化</w:t>
            </w:r>
          </w:p>
          <w:p w:rsidR="00385669" w:rsidRPr="00385669" w:rsidRDefault="00385669" w:rsidP="00385669">
            <w:r w:rsidRPr="00385669">
              <w:rPr>
                <w:cs/>
              </w:rPr>
              <w:t>วัฒนธรรมจีน</w:t>
            </w:r>
          </w:p>
        </w:tc>
        <w:tc>
          <w:tcPr>
            <w:tcW w:w="925" w:type="dxa"/>
            <w:vAlign w:val="center"/>
          </w:tcPr>
          <w:p w:rsidR="00385669" w:rsidRPr="00385669" w:rsidRDefault="00385669" w:rsidP="00385669">
            <w:r w:rsidRPr="00385669">
              <w:rPr>
                <w:rFonts w:hint="cs"/>
                <w:cs/>
              </w:rPr>
              <w:t>๔</w:t>
            </w:r>
          </w:p>
        </w:tc>
        <w:tc>
          <w:tcPr>
            <w:tcW w:w="1080" w:type="dxa"/>
            <w:vAlign w:val="center"/>
          </w:tcPr>
          <w:p w:rsidR="00385669" w:rsidRPr="00385669" w:rsidRDefault="00385669" w:rsidP="00385669">
            <w:r w:rsidRPr="00385669">
              <w:rPr>
                <w:cs/>
              </w:rPr>
              <w:t>๑๕</w:t>
            </w:r>
          </w:p>
        </w:tc>
      </w:tr>
      <w:tr w:rsidR="00385669" w:rsidRPr="00385669" w:rsidTr="00366D9A">
        <w:trPr>
          <w:trHeight w:val="1811"/>
        </w:trPr>
        <w:tc>
          <w:tcPr>
            <w:tcW w:w="1182" w:type="dxa"/>
          </w:tcPr>
          <w:p w:rsidR="00385669" w:rsidRPr="00385669" w:rsidRDefault="00385669" w:rsidP="00385669">
            <w:r w:rsidRPr="00385669">
              <w:rPr>
                <w:cs/>
              </w:rPr>
              <w:t>สอบ</w:t>
            </w:r>
          </w:p>
          <w:p w:rsidR="00385669" w:rsidRPr="00385669" w:rsidRDefault="00385669" w:rsidP="00385669">
            <w:pPr>
              <w:rPr>
                <w:cs/>
              </w:rPr>
            </w:pPr>
            <w:r w:rsidRPr="00385669">
              <w:rPr>
                <w:cs/>
              </w:rPr>
              <w:t>ปลายภาค</w:t>
            </w:r>
          </w:p>
        </w:tc>
        <w:tc>
          <w:tcPr>
            <w:tcW w:w="2342" w:type="dxa"/>
          </w:tcPr>
          <w:p w:rsidR="00385669" w:rsidRPr="00385669" w:rsidRDefault="00385669" w:rsidP="00385669">
            <w:pPr>
              <w:rPr>
                <w:b/>
                <w:bCs/>
                <w:cs/>
              </w:rPr>
            </w:pPr>
            <w:r w:rsidRPr="00385669">
              <w:rPr>
                <w:cs/>
              </w:rPr>
              <w:t xml:space="preserve">ผ ๓, </w:t>
            </w:r>
            <w:r w:rsidRPr="00385669">
              <w:rPr>
                <w:rFonts w:hint="cs"/>
                <w:cs/>
              </w:rPr>
              <w:t xml:space="preserve">ผ </w:t>
            </w:r>
            <w:r w:rsidRPr="00385669">
              <w:rPr>
                <w:cs/>
              </w:rPr>
              <w:t>๔</w:t>
            </w:r>
            <w:r w:rsidRPr="00385669">
              <w:rPr>
                <w:b/>
                <w:bCs/>
                <w:cs/>
              </w:rPr>
              <w:t>,</w:t>
            </w:r>
            <w:r w:rsidRPr="00385669">
              <w:rPr>
                <w:cs/>
              </w:rPr>
              <w:t xml:space="preserve"> </w:t>
            </w:r>
            <w:r w:rsidRPr="00385669">
              <w:rPr>
                <w:rFonts w:hint="cs"/>
                <w:cs/>
              </w:rPr>
              <w:t xml:space="preserve">ผ </w:t>
            </w:r>
            <w:r w:rsidRPr="00385669">
              <w:rPr>
                <w:cs/>
              </w:rPr>
              <w:t xml:space="preserve">๕, </w:t>
            </w:r>
            <w:r w:rsidRPr="00385669">
              <w:rPr>
                <w:rFonts w:hint="cs"/>
                <w:cs/>
              </w:rPr>
              <w:t xml:space="preserve">ผ </w:t>
            </w:r>
            <w:r w:rsidRPr="00385669">
              <w:rPr>
                <w:cs/>
              </w:rPr>
              <w:t>๖</w:t>
            </w:r>
          </w:p>
        </w:tc>
        <w:tc>
          <w:tcPr>
            <w:tcW w:w="2963" w:type="dxa"/>
          </w:tcPr>
          <w:p w:rsidR="00385669" w:rsidRPr="00385669" w:rsidRDefault="00385669" w:rsidP="00385669">
            <w:pPr>
              <w:rPr>
                <w:b/>
                <w:bCs/>
                <w:cs/>
              </w:rPr>
            </w:pPr>
            <w:r w:rsidRPr="00385669">
              <w:rPr>
                <w:cs/>
              </w:rPr>
              <w:t>การพูดถามจำนวน การกล่าวลา</w:t>
            </w:r>
            <w:r w:rsidRPr="00385669">
              <w:t xml:space="preserve">  </w:t>
            </w:r>
            <w:r w:rsidRPr="00385669">
              <w:rPr>
                <w:cs/>
              </w:rPr>
              <w:t>การอวยพรการอ่านนิทาน</w:t>
            </w:r>
            <w:r w:rsidRPr="00385669">
              <w:rPr>
                <w:b/>
                <w:bCs/>
                <w:cs/>
              </w:rPr>
              <w:t xml:space="preserve"> และ</w:t>
            </w:r>
            <w:r w:rsidRPr="00385669">
              <w:rPr>
                <w:cs/>
              </w:rPr>
              <w:t>การอ่านวัฒนธรรมจีน และการใช้ไวยากรณ์</w:t>
            </w:r>
          </w:p>
          <w:p w:rsidR="00385669" w:rsidRPr="00385669" w:rsidRDefault="00385669" w:rsidP="00385669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:rsidR="00385669" w:rsidRPr="00385669" w:rsidRDefault="00385669" w:rsidP="00385669">
            <w:pPr>
              <w:rPr>
                <w:b/>
                <w:bCs/>
              </w:rPr>
            </w:pPr>
          </w:p>
        </w:tc>
        <w:tc>
          <w:tcPr>
            <w:tcW w:w="925" w:type="dxa"/>
            <w:vAlign w:val="center"/>
          </w:tcPr>
          <w:p w:rsidR="00385669" w:rsidRPr="00385669" w:rsidRDefault="00385669" w:rsidP="00385669">
            <w:r w:rsidRPr="00385669">
              <w:rPr>
                <w:cs/>
              </w:rPr>
              <w:t>๑</w:t>
            </w:r>
          </w:p>
        </w:tc>
        <w:tc>
          <w:tcPr>
            <w:tcW w:w="1080" w:type="dxa"/>
            <w:vAlign w:val="center"/>
          </w:tcPr>
          <w:p w:rsidR="00385669" w:rsidRPr="00385669" w:rsidRDefault="00385669" w:rsidP="00385669">
            <w:r w:rsidRPr="00385669">
              <w:rPr>
                <w:cs/>
              </w:rPr>
              <w:t>๒๐</w:t>
            </w:r>
          </w:p>
        </w:tc>
      </w:tr>
      <w:tr w:rsidR="00385669" w:rsidRPr="00385669" w:rsidTr="00366D9A">
        <w:trPr>
          <w:trHeight w:val="90"/>
        </w:trPr>
        <w:tc>
          <w:tcPr>
            <w:tcW w:w="8539" w:type="dxa"/>
            <w:gridSpan w:val="4"/>
          </w:tcPr>
          <w:p w:rsidR="00385669" w:rsidRPr="00385669" w:rsidRDefault="00385669" w:rsidP="00385669">
            <w:pPr>
              <w:rPr>
                <w:b/>
                <w:bCs/>
                <w:cs/>
              </w:rPr>
            </w:pPr>
            <w:r w:rsidRPr="00385669">
              <w:rPr>
                <w:b/>
                <w:bCs/>
                <w:cs/>
              </w:rPr>
              <w:t>รวม</w:t>
            </w:r>
          </w:p>
        </w:tc>
        <w:tc>
          <w:tcPr>
            <w:tcW w:w="925" w:type="dxa"/>
            <w:vAlign w:val="center"/>
          </w:tcPr>
          <w:p w:rsidR="00385669" w:rsidRPr="00385669" w:rsidRDefault="00385669" w:rsidP="00385669">
            <w:pPr>
              <w:rPr>
                <w:b/>
                <w:bCs/>
                <w:cs/>
              </w:rPr>
            </w:pPr>
            <w:r w:rsidRPr="00385669">
              <w:rPr>
                <w:rFonts w:hint="cs"/>
                <w:b/>
                <w:bCs/>
                <w:cs/>
              </w:rPr>
              <w:t>๒</w:t>
            </w:r>
            <w:r w:rsidRPr="00385669">
              <w:rPr>
                <w:b/>
                <w:bCs/>
                <w:cs/>
              </w:rPr>
              <w:t>๐</w:t>
            </w:r>
          </w:p>
        </w:tc>
        <w:tc>
          <w:tcPr>
            <w:tcW w:w="1080" w:type="dxa"/>
            <w:vAlign w:val="center"/>
          </w:tcPr>
          <w:p w:rsidR="00385669" w:rsidRPr="00385669" w:rsidRDefault="00385669" w:rsidP="00385669">
            <w:pPr>
              <w:rPr>
                <w:b/>
                <w:bCs/>
              </w:rPr>
            </w:pPr>
            <w:r w:rsidRPr="00385669">
              <w:rPr>
                <w:b/>
                <w:bCs/>
                <w:cs/>
              </w:rPr>
              <w:t>๑๐๐</w:t>
            </w:r>
          </w:p>
        </w:tc>
      </w:tr>
    </w:tbl>
    <w:p w:rsidR="00385669" w:rsidRPr="00385669" w:rsidRDefault="00385669" w:rsidP="00385669">
      <w:pPr>
        <w:rPr>
          <w:b/>
          <w:bCs/>
        </w:rPr>
      </w:pPr>
    </w:p>
    <w:p w:rsidR="002641D4" w:rsidRDefault="002641D4"/>
    <w:sectPr w:rsidR="00264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69"/>
    <w:rsid w:val="002641D4"/>
    <w:rsid w:val="003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6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6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1</cp:revision>
  <dcterms:created xsi:type="dcterms:W3CDTF">2020-03-10T02:57:00Z</dcterms:created>
  <dcterms:modified xsi:type="dcterms:W3CDTF">2020-03-10T02:58:00Z</dcterms:modified>
</cp:coreProperties>
</file>