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0D" w:rsidRDefault="00064B0D" w:rsidP="00064B0D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รูปภาพ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B0D" w:rsidRDefault="00064B0D" w:rsidP="00064B0D">
      <w:pPr>
        <w:spacing w:after="0"/>
        <w:jc w:val="center"/>
      </w:pPr>
    </w:p>
    <w:p w:rsidR="00064B0D" w:rsidRDefault="00064B0D" w:rsidP="00064B0D">
      <w:pPr>
        <w:spacing w:after="0"/>
        <w:jc w:val="center"/>
      </w:pPr>
    </w:p>
    <w:p w:rsidR="00064B0D" w:rsidRDefault="00064B0D" w:rsidP="00064B0D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</w:p>
    <w:p w:rsidR="00064B0D" w:rsidRDefault="00064B0D" w:rsidP="00064B0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หน่วยการเรียนรู้ที่</w:t>
      </w:r>
      <w:r w:rsidR="00D62B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2B9A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กลอนดอกสร้อยรำพึงในป่าช้า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กลอนดอกสร้อยรำพึงในป่าช้า</w:t>
      </w:r>
    </w:p>
    <w:p w:rsidR="00064B0D" w:rsidRDefault="00064B0D" w:rsidP="00064B0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76A96">
        <w:rPr>
          <w:rFonts w:ascii="TH SarabunPSK" w:hAnsi="TH SarabunPSK" w:cs="TH SarabunPSK" w:hint="cs"/>
          <w:b/>
          <w:bCs/>
          <w:sz w:val="36"/>
          <w:szCs w:val="36"/>
          <w:cs/>
        </w:rPr>
        <w:t>รหัส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ท ๒๒๑๐๒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</w:t>
      </w:r>
      <w:r w:rsidR="00476A96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/>
          <w:sz w:val="32"/>
          <w:szCs w:val="32"/>
          <w:cs/>
        </w:rPr>
        <w:t xml:space="preserve">  ภาษาไทย</w:t>
      </w:r>
    </w:p>
    <w:p w:rsidR="00D62B9A" w:rsidRDefault="00064B0D" w:rsidP="00064B0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ชั้น</w:t>
      </w:r>
      <w:r w:rsidR="00D62B9A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   </w:t>
      </w:r>
      <w:r w:rsidR="00D62B9A">
        <w:rPr>
          <w:rFonts w:ascii="TH SarabunPSK" w:hAnsi="TH SarabunPSK" w:cs="TH SarabunPSK"/>
          <w:sz w:val="32"/>
          <w:szCs w:val="32"/>
          <w:cs/>
        </w:rPr>
        <w:tab/>
      </w:r>
      <w:r w:rsidR="00D62B9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 w:rsidR="00ED2C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2C6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165E57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D62B9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476A96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476A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เวลา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๕๐ นาท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</w:p>
    <w:p w:rsidR="00064B0D" w:rsidRDefault="00064B0D" w:rsidP="00064B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ผู้สอน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2B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</w:p>
    <w:p w:rsidR="00064B0D" w:rsidRDefault="00064B0D" w:rsidP="00064B0D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745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076D05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pt" to="46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064B0D" w:rsidRDefault="00064B0D" w:rsidP="00064B0D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มาตรฐานการเรียนรู้</w:t>
      </w:r>
    </w:p>
    <w:p w:rsidR="00064B0D" w:rsidRDefault="00064B0D" w:rsidP="00064B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มาตรฐาน ท ๑.๑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 </w:t>
      </w:r>
    </w:p>
    <w:p w:rsidR="00064B0D" w:rsidRDefault="00064B0D" w:rsidP="00064B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</w:p>
    <w:p w:rsidR="00064B0D" w:rsidRDefault="00064B0D" w:rsidP="00064B0D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</w:p>
    <w:p w:rsidR="00064B0D" w:rsidRDefault="00064B0D" w:rsidP="00064B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 ๕.๑ ม.๒/๒ วิเคราะห์และวิจารณ์วรรณคดีวรรณกรรม และวรรณกรรมท้องถิ่นที่อ่าน พร้อมยกเหตุผลประกอบ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64B0D" w:rsidRDefault="00064B0D" w:rsidP="00064B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 ๕.๑ ม.๒/๓ อธิบายคุณค่าของวรรณคดี และวรรณกรรมที่อ่าน</w:t>
      </w:r>
    </w:p>
    <w:p w:rsidR="00064B0D" w:rsidRDefault="00064B0D" w:rsidP="00064B0D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จุดประสงค์การเรียนรู้</w:t>
      </w:r>
    </w:p>
    <w:p w:rsidR="00064B0D" w:rsidRDefault="00064B0D" w:rsidP="00064B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๑. นักเรียนสามารถอธิบายความเป็นมา ประวัติผู้แต่ง และลักษณะคำประพันธ์จากเรื่องกลอนดอกสร้อยรำพึงในป่าช้าได้</w:t>
      </w:r>
    </w:p>
    <w:p w:rsidR="00064B0D" w:rsidRDefault="00064B0D" w:rsidP="00064B0D">
      <w:pPr>
        <w:spacing w:after="0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 นักเรียนสามารถตีความ และแปลความจากบทประพันธ์เรื่องกลอนดอกสร้อยรำพึงในป่าช้าได้</w:t>
      </w:r>
    </w:p>
    <w:p w:rsidR="00064B0D" w:rsidRDefault="00064B0D" w:rsidP="00064B0D">
      <w:pPr>
        <w:spacing w:after="0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 นักเรียนสามารถสรุปเนื้อหาจากเรื่องกลอนดอกสร้อยรำพึงในป่าช้าได้</w:t>
      </w:r>
    </w:p>
    <w:p w:rsidR="00064B0D" w:rsidRDefault="00064B0D" w:rsidP="00064B0D">
      <w:pPr>
        <w:spacing w:after="0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 นักเรียนมีมารยาทในการอ่าน</w:t>
      </w:r>
    </w:p>
    <w:p w:rsidR="00064B0D" w:rsidRDefault="00064B0D" w:rsidP="00064B0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กลอนดอกสร้อยรำพึงในป่าช้า เป็นบทประพันธ์ของพระยาอุปกิตศิลปะสาร (นิ่ม กาญจนาชีวะ) ซึ่งนำมาจากกวีนิพนธ์อังกฤษเรื่อง</w:t>
      </w:r>
      <w:r>
        <w:rPr>
          <w:rFonts w:ascii="TH SarabunPSK" w:hAnsi="TH SarabunPSK" w:cs="TH SarabunPSK"/>
          <w:sz w:val="32"/>
          <w:szCs w:val="32"/>
        </w:rPr>
        <w:t xml:space="preserve"> Elegy </w:t>
      </w:r>
      <w:proofErr w:type="spellStart"/>
      <w:r>
        <w:rPr>
          <w:rFonts w:ascii="TH SarabunPSK" w:hAnsi="TH SarabunPSK" w:cs="TH SarabunPSK"/>
          <w:sz w:val="32"/>
          <w:szCs w:val="32"/>
        </w:rPr>
        <w:t>Writtenin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in a Country Churchyard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ของทอมัส เกรย์ โดยใช้คำประพันธ์ประเภทกลอนดอกสร้อยในการแต่ง จำนวน ๓๓ บท เนื้อหากล่าวถึงการสั่งสอนให้เห็นถึงสัจธรรมของชีวิตมนุษย์ที่ไม่อาจหลีกหนีความตายได้ นอกจากนี้กลอนดอกสร้อยรำพึงในป่าช้ายังให้คุณค่าในด้านวรรณศิลป์ เช่น การใช้ความเปรียบ การใช้คำเลียนเสียงธรรมชาติ การเล่นสัมผัส เป็นต้น วรรณคดีเรื่องกลอนดอกสร้อยรำพึงในป่าช้าจึงควรค่าแก่การศึกษาในระดับชั้นมัธยมศึกษาปีที่ ๒</w:t>
      </w:r>
    </w:p>
    <w:p w:rsidR="00D62B9A" w:rsidRDefault="00D62B9A" w:rsidP="00064B0D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64B0D" w:rsidRDefault="00064B0D" w:rsidP="00064B0D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สาระการเรียนรู้</w:t>
      </w:r>
    </w:p>
    <w:p w:rsidR="00064B0D" w:rsidRDefault="00064B0D" w:rsidP="00064B0D">
      <w:pPr>
        <w:pStyle w:val="ListParagraph"/>
        <w:spacing w:after="0"/>
        <w:ind w:left="10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ความรู้</w:t>
      </w:r>
    </w:p>
    <w:p w:rsidR="00064B0D" w:rsidRDefault="00064B0D" w:rsidP="00064B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 หลักการวิเคราะห์คุณค่าวรรณคดี</w:t>
      </w:r>
    </w:p>
    <w:p w:rsidR="00064B0D" w:rsidRDefault="00064B0D" w:rsidP="00064B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๒. คุณค่าและข้อคิดจากวรรณคดีเรื่องกลอนดอกสร้อยรำพึงในป่าช้า</w:t>
      </w:r>
    </w:p>
    <w:p w:rsidR="00064B0D" w:rsidRDefault="00064B0D" w:rsidP="00064B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ทักษะกระบวนการทางภาษาไทย</w:t>
      </w:r>
    </w:p>
    <w:p w:rsidR="00064B0D" w:rsidRDefault="00064B0D" w:rsidP="00064B0D">
      <w:pPr>
        <w:pStyle w:val="ListParagraph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064B0D" w:rsidRDefault="00064B0D" w:rsidP="00064B0D">
      <w:pPr>
        <w:pStyle w:val="ListParagraph"/>
        <w:spacing w:before="240" w:after="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rtl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t>คุณลักษณะอันพึงประสงค์</w:t>
      </w:r>
    </w:p>
    <w:p w:rsidR="00064B0D" w:rsidRDefault="00064B0D" w:rsidP="00064B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มีวินัย</w:t>
      </w:r>
    </w:p>
    <w:p w:rsidR="00064B0D" w:rsidRDefault="00064B0D" w:rsidP="00064B0D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สมรรถนะสำคัญ</w:t>
      </w:r>
      <w:r>
        <w:rPr>
          <w:rFonts w:ascii="TH SarabunPSK" w:eastAsia="Calibri" w:hAnsi="TH SarabunPSK" w:cs="Times New Roman"/>
          <w:sz w:val="36"/>
          <w:szCs w:val="36"/>
          <w:rtl/>
          <w:lang w:bidi="ar-SA"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lang w:bidi="ar-SA"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lang w:bidi="ar-SA"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lang w:bidi="ar-SA"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lang w:bidi="ar-SA"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lang w:bidi="ar-SA"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lang w:bidi="ar-SA"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lang w:bidi="ar-SA"/>
        </w:rPr>
        <w:tab/>
      </w:r>
    </w:p>
    <w:p w:rsidR="00064B0D" w:rsidRDefault="00064B0D" w:rsidP="00064B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064B0D" w:rsidRDefault="00064B0D" w:rsidP="00064B0D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:rsidR="00064B0D" w:rsidRDefault="00064B0D" w:rsidP="00064B0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กิจกรรมนำเข้าสู่บทเรียน</w:t>
      </w:r>
    </w:p>
    <w:p w:rsidR="00064B0D" w:rsidRDefault="00064B0D" w:rsidP="00064B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๑. นักเรียนทบทวนความรู้วรรณคดีเรื่องกลอนดอกสร้อยรำพึงในป่าช้า</w:t>
      </w:r>
    </w:p>
    <w:p w:rsidR="00064B0D" w:rsidRDefault="00064B0D" w:rsidP="00064B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๒. ครูเชื่อมโยงเข้าสู่การ</w:t>
      </w:r>
      <w:r>
        <w:rPr>
          <w:rFonts w:ascii="TH SarabunPSK" w:hAnsi="TH SarabunPSK" w:cs="TH SarabunPSK" w:hint="cs"/>
          <w:sz w:val="32"/>
          <w:szCs w:val="32"/>
          <w:cs/>
        </w:rPr>
        <w:t>แต่งคำประพันธ์กลอนดอกสร้อย</w:t>
      </w:r>
    </w:p>
    <w:p w:rsidR="00064B0D" w:rsidRDefault="00064B0D" w:rsidP="00064B0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กิจกรรมพัฒนาผู้เรียน</w:t>
      </w:r>
    </w:p>
    <w:p w:rsidR="00064B0D" w:rsidRPr="00064B0D" w:rsidRDefault="00064B0D" w:rsidP="00064B0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๓.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ครูขึ้นต้นกลอนดอกสร้อยให้ว่า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ความเอ๋ยความรัก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จากนั้นให้นักเรียนแต่งต่อ โดยมีครูเป็นผู้ตรวจสอบและแนะนำ</w:t>
      </w:r>
    </w:p>
    <w:p w:rsidR="00064B0D" w:rsidRDefault="00064B0D" w:rsidP="00064B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๔. 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นำเสนอกลอนดอกสร้อยของตนเองหน้าชั้นเรียน</w:t>
      </w:r>
    </w:p>
    <w:p w:rsidR="00064B0D" w:rsidRDefault="00064B0D" w:rsidP="00064B0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นักเรียนและครูร่วมกันเสนอแนะเกี่ยวกับกลอนดอกสร้อยที่นักเรียนแต่ง</w:t>
      </w:r>
    </w:p>
    <w:p w:rsidR="00064B0D" w:rsidRDefault="00064B0D" w:rsidP="00064B0D">
      <w:pPr>
        <w:tabs>
          <w:tab w:val="center" w:pos="4747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กิจกรรมรวบยอด</w:t>
      </w:r>
      <w:r>
        <w:rPr>
          <w:rFonts w:ascii="TH SarabunPSK" w:hAnsi="TH SarabunPSK" w:cs="TH SarabunPSK"/>
          <w:sz w:val="32"/>
          <w:szCs w:val="32"/>
        </w:rPr>
        <w:tab/>
      </w:r>
    </w:p>
    <w:p w:rsidR="00064B0D" w:rsidRDefault="00064B0D" w:rsidP="00064B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นักเรียนและครูร่วมกันสรุปลักษณะและฉันทลักษณ์ของกลอนดอกสร้อย</w:t>
      </w:r>
    </w:p>
    <w:p w:rsidR="00064B0D" w:rsidRDefault="00064B0D" w:rsidP="00064B0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สื่อ </w:t>
      </w:r>
      <w:r>
        <w:rPr>
          <w:rFonts w:ascii="TH SarabunPSK" w:hAnsi="TH SarabunPSK" w:cs="Times New Roman"/>
          <w:b/>
          <w:bCs/>
          <w:sz w:val="36"/>
          <w:szCs w:val="36"/>
          <w:rtl/>
          <w:lang w:bidi="ar-SA"/>
        </w:rPr>
        <w:t xml:space="preserve">/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แหล่งการเรียนรู้</w:t>
      </w:r>
    </w:p>
    <w:p w:rsidR="00064B0D" w:rsidRDefault="00064B0D" w:rsidP="00064B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โปรแกร</w:t>
      </w:r>
      <w:r w:rsidR="00476A96">
        <w:rPr>
          <w:rFonts w:ascii="TH SarabunPSK" w:hAnsi="TH SarabunPSK" w:cs="TH SarabunPSK" w:hint="cs"/>
          <w:sz w:val="32"/>
          <w:szCs w:val="32"/>
          <w:cs/>
        </w:rPr>
        <w:t>มนำเสนอข้อมูลเรื่อง กลอนดอกสร้อย</w:t>
      </w:r>
    </w:p>
    <w:p w:rsidR="00064B0D" w:rsidRDefault="00064B0D" w:rsidP="00064B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4B0D" w:rsidRDefault="00064B0D" w:rsidP="00064B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4B0D" w:rsidRDefault="00064B0D" w:rsidP="00064B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476A96" w:rsidRDefault="00476A96" w:rsidP="00064B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6A96" w:rsidRDefault="00476A96" w:rsidP="00064B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6A96" w:rsidRDefault="00476A96" w:rsidP="00064B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6A96" w:rsidRDefault="00476A96" w:rsidP="00064B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6A96" w:rsidRDefault="00476A96" w:rsidP="00064B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6A96" w:rsidRDefault="00476A96" w:rsidP="00064B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6A96" w:rsidRDefault="00476A96" w:rsidP="00064B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6A96" w:rsidRDefault="00476A96" w:rsidP="00064B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6A96" w:rsidRDefault="00476A96" w:rsidP="00064B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64B0D" w:rsidRDefault="00064B0D" w:rsidP="00064B0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099"/>
        <w:gridCol w:w="1860"/>
        <w:gridCol w:w="1832"/>
        <w:gridCol w:w="2225"/>
      </w:tblGrid>
      <w:tr w:rsidR="00064B0D" w:rsidTr="00064B0D"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0D" w:rsidRDefault="00064B0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0D" w:rsidRDefault="00064B0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0D" w:rsidRDefault="00064B0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0D" w:rsidRDefault="00064B0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064B0D" w:rsidTr="00064B0D"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0D" w:rsidRDefault="00064B0D" w:rsidP="00064B0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064B0D" w:rsidRDefault="00064B0D" w:rsidP="00064B0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กลอนดอกสร้อยรำพึงในป่าช้า เป็นบทประพันธ์ของพระยาอุปกิตศิลปะสาร (นิ่ม กาญจนาชีวะ) โดยใช้คำประพันธ์ประเภทกลอนดอกสร้อยในการแต่ง เนื้อหากล่าวถึงการสั่งสอนให้เห็นถึงสัจธรรมของชีวิตมนุษย์ที่ไม่อาจหลีกหนีความตายได้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0D" w:rsidRDefault="00064B0D" w:rsidP="00064B0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ชิ้นงานกลอนดอกสร้อย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0D" w:rsidRDefault="00064B0D" w:rsidP="00064B0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แบบประเมินชิ้นงานกลอนดอกสร้อย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0D" w:rsidRDefault="00064B0D" w:rsidP="00064B0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064B0D" w:rsidTr="00064B0D"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0D" w:rsidRDefault="00064B0D" w:rsidP="00064B0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064B0D" w:rsidRDefault="00064B0D" w:rsidP="00064B0D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ม.๒/๓ เขียนแผนผังความคิดเพื่อแสดงความเข้าใจในบทเรียนต่างๆ ที่อ่าน</w:t>
            </w:r>
          </w:p>
          <w:p w:rsidR="00064B0D" w:rsidRDefault="00064B0D" w:rsidP="00064B0D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ม.๒/๒ วิเคราะห์และวิจารณ์วรรณคดีวรรณกรรม และวรรณกรรมท้องถิ่นที่อ่าน พร้อมยกเหตุผลประกอบ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064B0D" w:rsidRDefault="00064B0D" w:rsidP="00064B0D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ม.๒/๓ อธิบายคุณค่าของวรรณคดี และวรรณกรรมที่อ่าน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0D" w:rsidRDefault="00064B0D" w:rsidP="00064B0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ชิ้นงานกลอนดอกสร้อย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0D" w:rsidRDefault="00064B0D" w:rsidP="00064B0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แบบประเมินชิ้นงานกลอนดอกสร้อย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0D" w:rsidRDefault="00064B0D" w:rsidP="00064B0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064B0D" w:rsidTr="00064B0D"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0D" w:rsidRDefault="00064B0D" w:rsidP="00064B0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064B0D" w:rsidRDefault="00064B0D" w:rsidP="00064B0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0D" w:rsidRDefault="00064B0D" w:rsidP="00064B0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ชิ้นงานกลอนดอกสร้อย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0D" w:rsidRDefault="00064B0D" w:rsidP="00064B0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แบบประเมินชิ้นงานกลอนดอกสร้อย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0D" w:rsidRDefault="00064B0D" w:rsidP="00064B0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064B0D" w:rsidTr="00064B0D"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0D" w:rsidRDefault="00064B0D" w:rsidP="00064B0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สมรรถนะ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064B0D" w:rsidRDefault="00064B0D" w:rsidP="00064B0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064B0D" w:rsidRDefault="00064B0D" w:rsidP="00064B0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0D" w:rsidRDefault="00064B0D" w:rsidP="00064B0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ชิ้นงานกลอนดอกสร้อย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0D" w:rsidRDefault="00064B0D" w:rsidP="00064B0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แบบประเมินชิ้นงานกลอนดอกสร้อย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B0D" w:rsidRDefault="00064B0D" w:rsidP="00064B0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064B0D" w:rsidRDefault="00064B0D" w:rsidP="00064B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64B0D" w:rsidRDefault="00064B0D" w:rsidP="00064B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64B0D" w:rsidRDefault="00064B0D" w:rsidP="00064B0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บันทึกหลังสอน</w:t>
      </w:r>
    </w:p>
    <w:p w:rsidR="00064B0D" w:rsidRDefault="00064B0D" w:rsidP="00064B0D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๑. ผลการสอน</w:t>
      </w:r>
    </w:p>
    <w:p w:rsidR="00064B0D" w:rsidRDefault="00064B0D" w:rsidP="00064B0D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</w:pP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064B0D" w:rsidRDefault="00064B0D" w:rsidP="00064B0D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๒.  ปัญหาและอุปสรรค</w:t>
      </w:r>
    </w:p>
    <w:p w:rsidR="00064B0D" w:rsidRDefault="00064B0D" w:rsidP="00064B0D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</w:pP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064B0D" w:rsidRDefault="00064B0D" w:rsidP="00064B0D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๓.  ข้อเสนอแนะ</w:t>
      </w:r>
    </w:p>
    <w:p w:rsidR="00064B0D" w:rsidRDefault="00064B0D" w:rsidP="00064B0D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064B0D" w:rsidRDefault="00064B0D" w:rsidP="00476A96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</w:t>
      </w:r>
      <w:r w:rsidR="00476A96">
        <w:rPr>
          <w:rFonts w:ascii="TH SarabunPSK" w:hAnsi="TH SarabunPSK" w:cs="TH SarabunPSK" w:hint="cs"/>
          <w:sz w:val="32"/>
          <w:szCs w:val="32"/>
          <w:cs/>
        </w:rPr>
        <w:t>ผู้สอน</w:t>
      </w:r>
    </w:p>
    <w:p w:rsidR="00064B0D" w:rsidRDefault="00476A96" w:rsidP="00476A96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4B0D">
        <w:rPr>
          <w:rFonts w:ascii="TH SarabunPSK" w:hAnsi="TH SarabunPSK" w:cs="TH SarabunPSK"/>
          <w:sz w:val="32"/>
          <w:szCs w:val="32"/>
          <w:cs/>
        </w:rPr>
        <w:t>(อาจารย์จารุวัลย์ พิมผนวช)</w:t>
      </w:r>
    </w:p>
    <w:p w:rsidR="00064B0D" w:rsidRDefault="00476A96" w:rsidP="00476A96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064B0D">
        <w:rPr>
          <w:rFonts w:ascii="TH SarabunPSK" w:hAnsi="TH SarabunPSK" w:cs="TH SarabunPSK" w:hint="cs"/>
          <w:sz w:val="32"/>
          <w:szCs w:val="32"/>
          <w:cs/>
        </w:rPr>
        <w:t>อาจารย์ประจำวิชา</w:t>
      </w:r>
    </w:p>
    <w:p w:rsidR="00064B0D" w:rsidRDefault="00064B0D" w:rsidP="00064B0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64B0D" w:rsidRDefault="00064B0D" w:rsidP="00064B0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064B0D" w:rsidRDefault="00064B0D" w:rsidP="00064B0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064B0D" w:rsidRDefault="00064B0D" w:rsidP="00064B0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064B0D" w:rsidRDefault="00064B0D" w:rsidP="00064B0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:rsidR="00064B0D" w:rsidRDefault="00064B0D" w:rsidP="00064B0D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:rsidR="00064B0D" w:rsidRDefault="00064B0D" w:rsidP="00064B0D"/>
    <w:p w:rsidR="00064B0D" w:rsidRDefault="00064B0D" w:rsidP="00064B0D">
      <w:pPr>
        <w:rPr>
          <w:cs/>
        </w:rPr>
      </w:pPr>
    </w:p>
    <w:p w:rsidR="001977BE" w:rsidRDefault="001977BE"/>
    <w:sectPr w:rsidR="00197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0D"/>
    <w:rsid w:val="00064B0D"/>
    <w:rsid w:val="00165E57"/>
    <w:rsid w:val="001977BE"/>
    <w:rsid w:val="00476A96"/>
    <w:rsid w:val="00D62B9A"/>
    <w:rsid w:val="00E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0D"/>
    <w:pPr>
      <w:spacing w:after="200" w:line="276" w:lineRule="auto"/>
      <w:ind w:left="720"/>
      <w:contextualSpacing/>
    </w:pPr>
    <w:rPr>
      <w:szCs w:val="22"/>
      <w:lang w:bidi="ar-SA"/>
    </w:rPr>
  </w:style>
  <w:style w:type="table" w:customStyle="1" w:styleId="TableGrid3">
    <w:name w:val="Table Grid3"/>
    <w:basedOn w:val="TableNormal"/>
    <w:uiPriority w:val="59"/>
    <w:rsid w:val="00064B0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0D"/>
    <w:pPr>
      <w:spacing w:after="200" w:line="276" w:lineRule="auto"/>
      <w:ind w:left="720"/>
      <w:contextualSpacing/>
    </w:pPr>
    <w:rPr>
      <w:szCs w:val="22"/>
      <w:lang w:bidi="ar-SA"/>
    </w:rPr>
  </w:style>
  <w:style w:type="table" w:customStyle="1" w:styleId="TableGrid3">
    <w:name w:val="Table Grid3"/>
    <w:basedOn w:val="TableNormal"/>
    <w:uiPriority w:val="59"/>
    <w:rsid w:val="00064B0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3</cp:revision>
  <dcterms:created xsi:type="dcterms:W3CDTF">2020-03-10T08:04:00Z</dcterms:created>
  <dcterms:modified xsi:type="dcterms:W3CDTF">2020-03-12T05:52:00Z</dcterms:modified>
</cp:coreProperties>
</file>