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479E" w14:textId="7A378F98" w:rsidR="00702497" w:rsidRDefault="00702497" w:rsidP="00A21553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bookmarkStart w:id="0" w:name="_GoBack"/>
      <w:bookmarkEnd w:id="0"/>
      <w:r w:rsidRPr="00CC52C8">
        <w:rPr>
          <w:rFonts w:ascii="Calibri" w:eastAsia="Calibri" w:hAnsi="Calibri" w:cs="Cordia New"/>
          <w:noProof/>
          <w:lang w:bidi="th-TH"/>
        </w:rPr>
        <w:drawing>
          <wp:inline distT="0" distB="0" distL="0" distR="0" wp14:anchorId="5E8D3258" wp14:editId="69D13814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CA91D" w14:textId="77777777" w:rsidR="00A21553" w:rsidRDefault="00A21553" w:rsidP="00A21553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7C2256BB" w14:textId="77777777" w:rsidR="00702497" w:rsidRDefault="00702497" w:rsidP="00702497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7024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คำอธิบายรายวิชา</w:t>
      </w:r>
    </w:p>
    <w:p w14:paraId="4C663812" w14:textId="6B7DAC51" w:rsidR="00702497" w:rsidRDefault="00702497" w:rsidP="0070249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0249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 w:rsidRPr="007024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F14E9">
        <w:rPr>
          <w:rFonts w:ascii="TH SarabunPSK" w:hAnsi="TH SarabunPSK" w:cs="TH SarabunPSK"/>
          <w:sz w:val="32"/>
          <w:szCs w:val="32"/>
          <w:cs/>
          <w:lang w:bidi="th-TH"/>
        </w:rPr>
        <w:t>รหัสวิชา ท ๒๒๑๐๑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เวลา ๖๐ ชั่วโมง</w:t>
      </w:r>
    </w:p>
    <w:p w14:paraId="0881F95D" w14:textId="77777777" w:rsidR="00702497" w:rsidRDefault="00702497" w:rsidP="0070249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ภาคเรียนที่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๑.๕ หน่วยกิต</w:t>
      </w:r>
    </w:p>
    <w:p w14:paraId="7D480AB2" w14:textId="77777777" w:rsidR="00702497" w:rsidRDefault="00702497" w:rsidP="0070249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3681" wp14:editId="1B7FD0AF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6A0DD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15pt" to="46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FCF4B6B" w14:textId="77777777" w:rsidR="00702497" w:rsidRDefault="00702497" w:rsidP="0070249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A96332A" w14:textId="2DDB7654" w:rsidR="00A21553" w:rsidRDefault="00A21553" w:rsidP="00CC2AF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อ่านออกเสียงบทร้อยแก้วและร้อยกรอง จับใจความสำคัญ สรุปความ อธิบายรายละเอียดจากการอ่าน แสดงความคิดเห็นจากการอ่าน เรียนรู้โครงสร้างประโยคสามัญ ประโยครวมและประโยคซ้อน รวบรวมและอธิบายความหมายของคำต่างประเทศที่ใช้ในภาษาไทย อธิบายคุณค่าวรรณคดีที่อ่าน ท่องจำบทอาขยานที่กำหนด พูดสรุปความจากเรื่องที่ฟังและดู วิเคราะห์ความน่าเชื่อถือข่าวสารจากสื่อต่าง ๆ และนำไปใช้ในชีวิตประจำว</w:t>
      </w:r>
      <w:r w:rsidR="00CC2AF0">
        <w:rPr>
          <w:rFonts w:ascii="TH SarabunPSK" w:hAnsi="TH SarabunPSK" w:cs="TH SarabunPSK"/>
          <w:sz w:val="32"/>
          <w:szCs w:val="32"/>
          <w:cs/>
          <w:lang w:bidi="th-TH"/>
        </w:rPr>
        <w:t>ัน คัดลายมือ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ตัวบรรจง เขียนจดหมายกิจธุระ เขียนผังควา</w:t>
      </w:r>
      <w:r w:rsidR="00C54B02">
        <w:rPr>
          <w:rFonts w:ascii="TH SarabunPSK" w:hAnsi="TH SarabunPSK" w:cs="TH SarabunPSK"/>
          <w:sz w:val="32"/>
          <w:szCs w:val="32"/>
          <w:cs/>
          <w:lang w:bidi="th-TH"/>
        </w:rPr>
        <w:t>มคิดเพื่อแสดงความเข้าใจในบทเรียน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ต่าง ๆ ที่อ่านวิเคราะห์และวิจารณ์วรรณคดีและวรรณกรรมท้องถิ่นพร้อมยกเ</w:t>
      </w:r>
      <w:r w:rsidR="00D86E75">
        <w:rPr>
          <w:rFonts w:ascii="TH SarabunPSK" w:hAnsi="TH SarabunPSK" w:cs="TH SarabunPSK"/>
          <w:sz w:val="32"/>
          <w:szCs w:val="32"/>
          <w:cs/>
          <w:lang w:bidi="th-TH"/>
        </w:rPr>
        <w:t xml:space="preserve">หตุผลประกอบ เขียนรายงานการศึกษาค้นคว้า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พูดรายงานเรื่องที่ฟัง ดูและพูด เขียนบรรยาย พรรณนา เขียนย่อความ เขียนเรียงความ</w:t>
      </w:r>
    </w:p>
    <w:p w14:paraId="1A14776D" w14:textId="6B859E0F" w:rsidR="00C14430" w:rsidRDefault="00A21553" w:rsidP="00D86E7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โดยการรวบรวมข้อมูล ตอบคำถาม สรุปแนวคิด และแสดงความคิดเห็น ใช้กระบวนการสร้าง</w:t>
      </w:r>
      <w:r w:rsidR="00D86E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ความตระหนัก กระบวนการสร้างความคิดรวบยอด กระบวนการกลุ่ม ทักษะในการทำงานแบบร่วมมือ </w:t>
      </w:r>
      <w:r w:rsidR="00C14430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กระบวนการวิจารณ์ กระบวนการทางภาษา กระบวนการปฏิบัติ และทักษะการอ่าน การเขียน การฟัง ดูและพูด</w:t>
      </w:r>
    </w:p>
    <w:p w14:paraId="5E7A3836" w14:textId="152AD1D3" w:rsidR="00C14430" w:rsidRDefault="00C14430" w:rsidP="001820F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เพื่อให้มีมารยาทและมีวิจารณญาณในการเลือกเรื่องที่ฟัง ดูแ</w:t>
      </w:r>
      <w:r w:rsidR="001820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ละพูด มีนิสัยรักการอ่าน การเขียน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ใฝ่</w:t>
      </w:r>
      <w:r w:rsidR="001820F5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เรียนรู้ เห็นคุณค่าของบทอาขยานและร้อยกรองในฐานะที่เป็นมรดกทางวัฒนธรรมของชาติ รัก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ภาษาไท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ยไว้เป็นสมบัติของชาติ</w:t>
      </w:r>
    </w:p>
    <w:p w14:paraId="686E93F3" w14:textId="07A84EEE" w:rsidR="00C14430" w:rsidRPr="00D86E75" w:rsidRDefault="00D86E75" w:rsidP="00D86E7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14:paraId="496F4AA6" w14:textId="52039241" w:rsidR="00C14430" w:rsidRPr="00906731" w:rsidRDefault="00C14430" w:rsidP="00C1443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ท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๒/๘</w:t>
      </w:r>
    </w:p>
    <w:p w14:paraId="4A24DBCA" w14:textId="3AD5A118" w:rsidR="00C14430" w:rsidRDefault="00C14430" w:rsidP="00C14430">
      <w:pPr>
        <w:ind w:right="-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๒/๘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  <w:r w:rsidR="00D86E75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 xml:space="preserve">๒/๖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ท ๓.๑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๒/๖</w:t>
      </w:r>
    </w:p>
    <w:p w14:paraId="6E1CC9D2" w14:textId="77777777" w:rsidR="00C14430" w:rsidRPr="00906731" w:rsidRDefault="00C14430" w:rsidP="00C1443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</w:p>
    <w:p w14:paraId="59415708" w14:textId="14B0C882" w:rsidR="00C14430" w:rsidRDefault="00C14430" w:rsidP="00C1443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</w:p>
    <w:p w14:paraId="5D08E3F7" w14:textId="4A48817C" w:rsidR="00D86E75" w:rsidRPr="00D86E75" w:rsidRDefault="00C14430" w:rsidP="001820F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6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 ๒๒ ตัวชี้วัด</w:t>
      </w:r>
    </w:p>
    <w:p w14:paraId="0E8DF1B6" w14:textId="034606BD" w:rsidR="00C14430" w:rsidRPr="00C24FED" w:rsidRDefault="00C14430" w:rsidP="00C24FE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C14430" w:rsidRPr="00C24FED" w:rsidSect="00C14430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97"/>
    <w:rsid w:val="001820F5"/>
    <w:rsid w:val="002E71CA"/>
    <w:rsid w:val="00372A2F"/>
    <w:rsid w:val="00562050"/>
    <w:rsid w:val="00702497"/>
    <w:rsid w:val="00753034"/>
    <w:rsid w:val="00914EAE"/>
    <w:rsid w:val="009F14E9"/>
    <w:rsid w:val="00A21553"/>
    <w:rsid w:val="00A83111"/>
    <w:rsid w:val="00B814FD"/>
    <w:rsid w:val="00B81ED1"/>
    <w:rsid w:val="00C14430"/>
    <w:rsid w:val="00C24FED"/>
    <w:rsid w:val="00C54B02"/>
    <w:rsid w:val="00CC2AF0"/>
    <w:rsid w:val="00CC2D85"/>
    <w:rsid w:val="00D86E75"/>
    <w:rsid w:val="00DA161A"/>
    <w:rsid w:val="00EB4129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4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2</cp:revision>
  <cp:lastPrinted>2018-05-12T14:35:00Z</cp:lastPrinted>
  <dcterms:created xsi:type="dcterms:W3CDTF">2018-05-15T07:59:00Z</dcterms:created>
  <dcterms:modified xsi:type="dcterms:W3CDTF">2018-05-15T07:59:00Z</dcterms:modified>
</cp:coreProperties>
</file>