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D9" w:rsidRPr="00732388" w:rsidRDefault="00AE69D9" w:rsidP="00AE69D9">
      <w:pPr>
        <w:jc w:val="center"/>
        <w:rPr>
          <w:rFonts w:ascii="TH SarabunPSK" w:eastAsia="Calibri" w:hAnsi="TH SarabunPSK" w:cs="TH SarabunPSK"/>
        </w:rPr>
      </w:pPr>
      <w:r w:rsidRPr="00732388">
        <w:rPr>
          <w:rFonts w:ascii="TH SarabunPSK" w:eastAsia="Calibri" w:hAnsi="TH SarabunPSK" w:cs="TH SarabunPSK"/>
          <w:noProof/>
        </w:rPr>
        <w:drawing>
          <wp:inline distT="0" distB="0" distL="0" distR="0" wp14:anchorId="10E070C6" wp14:editId="0D531C4C">
            <wp:extent cx="774065" cy="8959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69D9" w:rsidRPr="00732388" w:rsidRDefault="00AE69D9" w:rsidP="00AE69D9">
      <w:pPr>
        <w:tabs>
          <w:tab w:val="left" w:pos="0"/>
          <w:tab w:val="left" w:pos="360"/>
        </w:tabs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732388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4435" wp14:editId="3C5292BA">
                <wp:simplePos x="0" y="0"/>
                <wp:positionH relativeFrom="column">
                  <wp:posOffset>19050</wp:posOffset>
                </wp:positionH>
                <wp:positionV relativeFrom="paragraph">
                  <wp:posOffset>1125220</wp:posOffset>
                </wp:positionV>
                <wp:extent cx="5534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8.6pt" to="437.2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"/>
            </w:pict>
          </mc:Fallback>
        </mc:AlternateConten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แผนการจัดการเรียนรู้ที่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๓</w:t>
      </w:r>
      <w:r w:rsidRPr="007323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หน่วยการเรียนรู้ที่ ๓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D64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มัทนะพาธา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  <w:t>แผนการจัดการเรียนรู้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E69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นาฏการบทบาทสมมุติ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คาบ  </w:t>
      </w:r>
      <w:r w:rsidRPr="007323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/>
      </w:r>
      <w:r w:rsidR="00965BD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 อาจารย์</w:t>
      </w:r>
      <w:r w:rsidR="00965B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จารุวัลย์  พิมผนวช</w:t>
      </w:r>
    </w:p>
    <w:p w:rsidR="00AE69D9" w:rsidRPr="005D644F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  <w:r>
        <w:rPr>
          <w:rFonts w:ascii="TH SarabunPSK" w:eastAsia="Calibri" w:hAnsi="TH SarabunPSK" w:cs="TH SarabunPSK"/>
        </w:rPr>
        <w:br/>
        <w:t xml:space="preserve"> </w:t>
      </w:r>
      <w:r>
        <w:rPr>
          <w:rFonts w:ascii="TH SarabunPSK" w:eastAsia="Calibri" w:hAnsi="TH SarabunPSK" w:cs="TH SarabunPSK"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="006E5833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มาตรฐาน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ท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  <w:cs/>
        </w:rPr>
        <w:t>.๑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</w:t>
      </w:r>
    </w:p>
    <w:p w:rsidR="00AE69D9" w:rsidRPr="00732388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</w:t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ab/>
      </w:r>
      <w:r w:rsidR="006E583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5D644F">
        <w:rPr>
          <w:rFonts w:ascii="TH SarabunPSK" w:eastAsia="Calibri" w:hAnsi="TH SarabunPSK" w:cs="TH SarabunPSK"/>
          <w:sz w:val="32"/>
          <w:szCs w:val="32"/>
          <w:cs/>
        </w:rPr>
        <w:t>อย่างเห็นคุณค่า และนำมาประยุกต์ใช้ในชีวิตจริง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 xml:space="preserve"> 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ตัวชี้วัด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๔-๖/๑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วิเคราะห์และวิจารณ์วรรณคดีและวรรณกรรมตามหลักการวิจารณ์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เบื้องต้น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๔-๖/๒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วิเคราะห์ลักษณะเด่นของวรรณคดีเชื่อมโยงกับการเรียนรู้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ทางประวัติศาสตร์และวิถีชีวิตของสังคมในอดีต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๔-๖/๓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วิเคราะห์และประเมินคุณค่าด้านวรรณศิลป์ของวรรณคดีและวรรณกรรม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ในฐานะที่เป็นมรดกทางวัฒนธรรมของชาติ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ท ๕.๑ ม. ๔-๖/๔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สังเคราะห์ข้อคิดจากวรรณคดีและวรรณกรรมเพื่อนำไปประยุกต์ใช้</w:t>
      </w:r>
    </w:p>
    <w:p w:rsid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ในชีวิตจริง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เข้าใจเนื้อเรื่องบทละครพูดคำฉันท์ เรื่อง มัทนะพาธา 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แสดงบทบาทสมมุติโดยถ่ายทอดเรื่องที่อ่านได้ถูกต้อง เหมาะสม </w:t>
      </w:r>
    </w:p>
    <w:p w:rsid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เห็นความสำคัญของการถ่ายทอดวรรณคดีไทย </w:t>
      </w:r>
    </w:p>
    <w:p w:rsidR="00AE69D9" w:rsidRPr="00732388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</w:t>
      </w:r>
      <w:r w:rsidR="004C4BCB">
        <w:rPr>
          <w:rFonts w:ascii="TH SarabunPSK" w:eastAsia="Calibri" w:hAnsi="TH SarabunPSK" w:cs="TH SarabunPSK"/>
          <w:b/>
          <w:bCs/>
          <w:sz w:val="32"/>
          <w:szCs w:val="32"/>
        </w:rPr>
        <w:br/>
        <w:t xml:space="preserve"> </w:t>
      </w:r>
      <w:r w:rsidR="004C4BC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C4BC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4C4BCB" w:rsidRPr="004C4BCB">
        <w:rPr>
          <w:rFonts w:ascii="TH SarabunPSK" w:eastAsia="Calibri" w:hAnsi="TH SarabunPSK" w:cs="TH SarabunPSK"/>
          <w:sz w:val="32"/>
          <w:szCs w:val="32"/>
          <w:cs/>
        </w:rPr>
        <w:t>การแสดงบทบาทสมมุติทำให้เข้าใจเนื้อเรื่องและข้อคิดของวรรณคดีได้ดียิ่งขึ้น</w:t>
      </w:r>
      <w:r w:rsidR="004C4BCB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4C4B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</w:t>
      </w:r>
      <w:r w:rsidR="006E583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ความรู้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</w:t>
      </w:r>
      <w:r w:rsidRPr="00AE69D9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การแสดงบทบาทสมมุติ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๒.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ทักษะ/กระบวนการ/กระบวนการคิด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การให้เหตุผล การสังเคราะห์ การปฏิบัติ/การ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สาธิต  การประยุกต์/การปรับปรุง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การประเมินค่า  การสรุปความรู้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๓.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คุณลักษณะอันพึงประสงค์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ซื่อสัตย์สุจริต  มีวินัย  ใฝ่เรียนรู้  มุ่งมั่นในการทำงาน  รักความเป็นไทย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๔. 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สมรรถนะสำคัญของผู้เรียน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ความสามารถในการสื่อสาร  ความสามารถในการคิด  ความสามารถในการแก้ปัญหา</w:t>
      </w:r>
    </w:p>
    <w:p w:rsidR="00AE69D9" w:rsidRDefault="00AE69D9" w:rsidP="004C4BCB">
      <w:pPr>
        <w:tabs>
          <w:tab w:val="left" w:pos="284"/>
          <w:tab w:val="left" w:pos="709"/>
          <w:tab w:val="left" w:pos="1134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AE69D9" w:rsidRPr="00732388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หลักฐานการเรียนรู้</w:t>
      </w:r>
    </w:p>
    <w:p w:rsidR="00AE69D9" w:rsidRPr="00732388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การแสดงบทบาทสมมุติตามบทละครพูดคำฉันท์ เรื่อง มัทนะพาธา</w:t>
      </w:r>
    </w:p>
    <w:p w:rsidR="00AE69D9" w:rsidRPr="00732388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วิธีการวัดและประเมินผล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สังเกตพฤติกรรมของนักเรียนในการเข้าร่วมกิจกรรม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สังเกตพฤติกรรมของนักเรียนในการเข้าร่วมกิจกรรมกลุ่ม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๓)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ตรวจผลงานของนักเรียน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๒. เครื่องมือ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๒)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แบบสังเกตพฤติกรรมการเข้าร่วมกิจกรรมกลุ่ม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๓. เกณฑ์การประเมิน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๑)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การประเมินพฤติกรรมการเข้าร่วมกิจกรรม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ผ่านตั้งแต่  ๒  รายการ  ถือว่า  ผ่าน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ผ่าน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๑  รายการ  ถือว่า  ไม่ผ่าน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๒)    การประเมินพฤติกรรมการเข้าร่วมกิจกรรมกลุ่ม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๙-๑๐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๗-๘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๕-๖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คะแนน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๐-๔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ระดับ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E69D9" w:rsidRPr="00F0014D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001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AE69D9" w:rsidRPr="00732388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กิจกรรมนำเข้าสู่บทเรียน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๑.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  <w:t>ให้นักเรียนร่วมกันแสดงความคิดเห็น โดยครูใช้คำถามท้าทาย ดังนี้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69D9">
        <w:rPr>
          <w:rFonts w:ascii="TH SarabunPSK" w:eastAsia="Calibri" w:hAnsi="TH SarabunPSK" w:cs="TH SarabunPSK" w:hint="cs"/>
          <w:sz w:val="32"/>
          <w:szCs w:val="32"/>
          <w:cs/>
        </w:rPr>
        <w:t>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การแสดงบทบาทสมมุตินักเรียนต้องมีทักษะอะไรบ้าง</w:t>
      </w:r>
    </w:p>
    <w:p w:rsidR="00AE69D9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๒. ให้นักเรียนดูภาพตัวละครจากบทละครพูดคำฉันท์ เรื่อง มัทนะพาธา แล้วสนทนาเกี่ยวกับลักษณะนิสัยของตัวละคร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AE69D9" w:rsidRPr="00732388" w:rsidRDefault="00AE69D9" w:rsidP="00AE69D9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กิจกรรมพัฒนาผู้เรียน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>๓. ให้นักเรียนแบ่งกลุ่ม  ๕  กลุ่ม  ส่งตัวแทนจับฉลากเนื้อหาที่ครูมอบหมาย  วิเคราะห์เนื้อเรื่อง และตัวละครในบทละครพูดคำฉันท์ เรื่อง มัทนะพาธา คือ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 xml:space="preserve">๑) เทพบุตรสุเทษณ์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>๒) วิทยาธรมายาวิน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>๓) เทพธิดามัทนา</w:t>
      </w:r>
      <w:r w:rsidR="005D562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D562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D562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>๔) ท้าวชัยเสน</w:t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>๕) พระนางจัณฑี</w:t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E69D9" w:rsidRP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ab/>
        <w:t>ตัวแทนกลุ่มออกมานำเสนอหน้าชั้นเรียน ครูและนักเรียนร่วมกันตรวจสอบความถูกต้อง</w:t>
      </w:r>
    </w:p>
    <w:p w:rsid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๔. </w:t>
      </w:r>
      <w:r w:rsidRPr="00AE69D9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ให้นักเรียนแต่ละกลุ่มเขียนบทละครและแสดงบทบาทสมมุติตามเนื้อเรื่อง จากนั้นครูและนักเรียนร่วมกันประเมินผลงาน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ขั้นสรุปกิจกรรมการเรียนรู้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๕.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ให้นักเรีย</w:t>
      </w:r>
      <w:r>
        <w:rPr>
          <w:rFonts w:ascii="TH SarabunPSK" w:eastAsia="Calibri" w:hAnsi="TH SarabunPSK" w:cs="TH SarabunPSK"/>
          <w:sz w:val="32"/>
          <w:szCs w:val="32"/>
          <w:cs/>
        </w:rPr>
        <w:t>นและครูร่วมกันสรุปความรู้ ดังนี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้</w:t>
      </w:r>
    </w:p>
    <w:p w:rsid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การแสดงบทบาทสมมุติทำให้เข้าใจเนื้อเรื่องและข้อคิดของวรรณคดีได้ดียิ่งขึ้น</w:t>
      </w:r>
    </w:p>
    <w:p w:rsidR="00AE69D9" w:rsidRDefault="00AE69D9" w:rsidP="00AE69D9">
      <w:pPr>
        <w:tabs>
          <w:tab w:val="left" w:pos="284"/>
          <w:tab w:val="left" w:pos="709"/>
          <w:tab w:val="left" w:pos="1843"/>
          <w:tab w:val="left" w:pos="2835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>อุปกรณ์ประกอบการแสดงบทบาทสมมุติ</w:t>
      </w:r>
      <w:r w:rsidRPr="00AE69D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C4BCB" w:rsidRDefault="004C4BCB" w:rsidP="00AE69D9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69D9" w:rsidRPr="00732388" w:rsidRDefault="00AE69D9" w:rsidP="00AE69D9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ข้อเสนอแนะของผู้บริหารสถานศึกษา</w:t>
      </w:r>
    </w:p>
    <w:p w:rsidR="00AE69D9" w:rsidRPr="00732388" w:rsidRDefault="00AE69D9" w:rsidP="00AE69D9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D9" w:rsidRPr="00732388" w:rsidRDefault="00AE69D9" w:rsidP="00AE69D9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ลงชื่อ..........................................................................ผู้บริหารสถานศึกษา</w:t>
      </w:r>
    </w:p>
    <w:p w:rsidR="00AE69D9" w:rsidRPr="00732388" w:rsidRDefault="00AE69D9" w:rsidP="00AE69D9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(.........................................................................)</w:t>
      </w:r>
    </w:p>
    <w:p w:rsidR="00AE69D9" w:rsidRPr="00732388" w:rsidRDefault="00AE69D9" w:rsidP="00AE69D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69D9" w:rsidRPr="00732388" w:rsidRDefault="00AE69D9" w:rsidP="00AE69D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69D9" w:rsidRDefault="00AE69D9" w:rsidP="00AE69D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D562D" w:rsidRPr="00732388" w:rsidRDefault="005D562D" w:rsidP="00AE69D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AE69D9" w:rsidRPr="00732388" w:rsidRDefault="00AE69D9" w:rsidP="00AE69D9">
      <w:pPr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AE69D9" w:rsidRPr="00732388" w:rsidRDefault="00AE69D9" w:rsidP="00AE69D9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323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บันทึกผลการจัดกิจกรรมการเรียนรู้</w:t>
      </w:r>
    </w:p>
    <w:p w:rsidR="00AE69D9" w:rsidRPr="00732388" w:rsidRDefault="00AE69D9" w:rsidP="00AE69D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D9" w:rsidRPr="00732388" w:rsidRDefault="00AE69D9" w:rsidP="00AE69D9">
      <w:pPr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๒. ปัญหา/อุปสรรค</w:t>
      </w:r>
      <w:r w:rsidRPr="00732388">
        <w:rPr>
          <w:rFonts w:ascii="TH SarabunPSK" w:eastAsia="Calibri" w:hAnsi="TH SarabunPSK" w:cs="TH SarabunPSK"/>
          <w:sz w:val="32"/>
          <w:szCs w:val="32"/>
        </w:rPr>
        <w:tab/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D9" w:rsidRPr="00732388" w:rsidRDefault="00AE69D9" w:rsidP="00AE69D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       ๓. ข้อเสนอแนะ/แนวทางแก้ไข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2388">
        <w:rPr>
          <w:rFonts w:ascii="TH SarabunPSK" w:eastAsia="Calibri" w:hAnsi="TH SarabunPSK" w:cs="TH SarabunPSK"/>
          <w:sz w:val="32"/>
          <w:szCs w:val="32"/>
        </w:rPr>
        <w:br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D9" w:rsidRPr="00732388" w:rsidRDefault="00AE69D9" w:rsidP="00AE69D9">
      <w:pPr>
        <w:ind w:left="504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ลงชื่อ.....................................................ครูผู้สอน</w:t>
      </w:r>
    </w:p>
    <w:p w:rsidR="00AE69D9" w:rsidRPr="00732388" w:rsidRDefault="00AE69D9" w:rsidP="00AE69D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3238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32388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="00965BD8">
        <w:rPr>
          <w:rFonts w:ascii="TH SarabunPSK" w:eastAsia="Calibri" w:hAnsi="TH SarabunPSK" w:cs="TH SarabunPSK" w:hint="cs"/>
          <w:sz w:val="32"/>
          <w:szCs w:val="32"/>
          <w:cs/>
        </w:rPr>
        <w:t>นางสาวจารุวัลย์  พิมผนวช</w:t>
      </w:r>
      <w:bookmarkStart w:id="0" w:name="_GoBack"/>
      <w:bookmarkEnd w:id="0"/>
      <w:r w:rsidRPr="0073238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E69D9" w:rsidRDefault="00AE69D9" w:rsidP="00AE69D9"/>
    <w:p w:rsidR="00AE69D9" w:rsidRDefault="00AE69D9" w:rsidP="00AE69D9"/>
    <w:p w:rsidR="00AE69D9" w:rsidRDefault="00AE69D9" w:rsidP="00AE69D9"/>
    <w:p w:rsidR="00AE69D9" w:rsidRDefault="00AE69D9" w:rsidP="00AE69D9"/>
    <w:p w:rsidR="00AE69D9" w:rsidRDefault="00AE69D9" w:rsidP="00AE69D9"/>
    <w:p w:rsidR="0094217D" w:rsidRDefault="0094217D"/>
    <w:sectPr w:rsidR="0094217D" w:rsidSect="004C4BC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D9"/>
    <w:rsid w:val="003C4A7A"/>
    <w:rsid w:val="004C4BCB"/>
    <w:rsid w:val="005D562D"/>
    <w:rsid w:val="006E5833"/>
    <w:rsid w:val="0094217D"/>
    <w:rsid w:val="00965BD8"/>
    <w:rsid w:val="00A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9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5</cp:revision>
  <dcterms:created xsi:type="dcterms:W3CDTF">2015-03-18T08:03:00Z</dcterms:created>
  <dcterms:modified xsi:type="dcterms:W3CDTF">2017-01-30T09:26:00Z</dcterms:modified>
</cp:coreProperties>
</file>