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AA" w:rsidRPr="00732388" w:rsidRDefault="00212BAA" w:rsidP="00212BAA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7B4BB453" wp14:editId="2251DCC0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BAA" w:rsidRPr="00732388" w:rsidRDefault="00212BAA" w:rsidP="00212BAA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E6A52" wp14:editId="2791AAF3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คัมภีร์ฉันทศาสตร์ แพทย์ศาสตร์สงเคราะห์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พินิจคุณค่า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756F85" w:rsidRPr="00756F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FD00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FD00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FD00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FD00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Pr="00DB5C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คาบ</w:t>
      </w:r>
      <w:r w:rsidRPr="00DB5C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ท ๕.๑ 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  <w:t>เข้าใจและแสดงความคิดเห็น วิจารณ์วรรณคดีและวรรณกรรมไทย</w:t>
      </w:r>
    </w:p>
    <w:p w:rsidR="00212BAA" w:rsidRPr="00732388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อย่างเห็นคุณค่า และนำมาประยุกต์ใช้ในชีวิตจริง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๔-๖/๑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วิเคราะห์และวิจารณ์วรรณคดีและวรรณกรรมตามหลักการวิจารณ์เบื้องต้น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๔-๖/๒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วิเคราะห์ลักษณะเด่นของวรรณคดีเชื่อมโยงกับการเรียนรู้ทางประวัติศาสตร์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และวิถีชีวิตของสังคมในอดีต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๔-๖/๓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วิเคราะห์และประเมินคุณค่าด้านวรรณศิลป์ของวรรณคดีและวรรณกรรม</w:t>
      </w: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ในฐานะที่เป็นมรดกทางวัฒนธรรมของชาติ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 xml:space="preserve">๑.  อธิบายคุณค่าของคัมภีร์ฉันทศาสตร์ แพทย์ศาสตร์สงเคราะห์ 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 xml:space="preserve">๒. วิเคราะห์คุณค่าของคัมภีร์ฉันทศาสตร์ แพทย์ศาสตร์สงเคราะห์ </w:t>
      </w: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 xml:space="preserve">๓. เห็นคุณค่าของวรรณคดีไทย </w:t>
      </w:r>
    </w:p>
    <w:p w:rsidR="00212BAA" w:rsidRPr="00732388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คัมภีร์ฉันทศาสตร์ แพทย์ศาสตร์สงเคราะห์ เป็นหนังสือที่จัดเป็นตำราเพราะมีเนื้อหาเฉพาะด้านเกี่ยวกับความรู้และมีวิธีการนำเสนอด้วยคำอธิบายเป็นส่วนใหญ่  โดยใช้บทเปรียบเทียบเรื่องที่เป็นนามธรรมเพื่อให้ผู้อ่านเข้าใจความหมายได้ง่ายและชัดเจนมากขึ้น โดยเน้นคุณสมบัติของแพทย์เป็นพิเศษทำให้แพทย์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>ยิ่งตระหนักถึงบทบาทและความสำคัญของตน มีความประณีตในการใช้ถ้อยคำ แฝงข้อคิดหลายประการ</w:t>
      </w:r>
    </w:p>
    <w:p w:rsidR="00212BAA" w:rsidRDefault="00212BAA" w:rsidP="00212BAA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>ให้กับผู้อ่าน การอ่านอย่างพินิจคุณค่าทำให้ผู้อ่านตระหนักถึงความสำคัญและเห็นคุณค่าของวรรณคดี</w:t>
      </w:r>
    </w:p>
    <w:p w:rsidR="00212BAA" w:rsidRPr="00732388" w:rsidRDefault="00212BAA" w:rsidP="00212BAA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ความรู้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คุณค่าของคัมภีร์ฉันทศาสตร์ แพทย์ศาสตร์สงเคราะห์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ทักษะ/กระบวนการ/กระบวนการคิด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การให้เหตุผล  การจัดระบบความคิดเป็นแผนภาพ การสังเคราะห์  การประเมินค่า  การสรุปความรู้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คุณลักษณะอันพึงประสงค์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  มีวินัย  ใฝ่เรียนรู้  มุ่งมั่นในการทำงาน  รักความเป็นไทย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 xml:space="preserve">สมรรถนะสำคัญของผู้เรียน  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212BAA" w:rsidRPr="00732388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212BAA" w:rsidRPr="00732388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ใบงาน เรื่อง การวิเคราะห์คุณค่าของคัมภีร์ฉันทศาสตร์ แพทย์ศาสตร์สงเคราะห์</w:t>
      </w:r>
    </w:p>
    <w:p w:rsidR="00212BAA" w:rsidRPr="00732388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๓)   ตรวจผลงานของนักเรียน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 แบบสังเกตพฤติกรรมการเข้าร่วมกิจกรรม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 แบบสังเกตพฤติกรรมการเข้าร่วมกิจกรรมกลุ่ม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การประเมินพฤติกรรมการเข้าร่วมกิจกรรมกลุ่ม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212BAA" w:rsidRPr="000B19B4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19B4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0B19B4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</w:p>
    <w:p w:rsidR="00212BAA" w:rsidRPr="00F0014D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การจัดกิจกรรมการเรียนรู้</w:t>
      </w:r>
    </w:p>
    <w:p w:rsidR="00212BAA" w:rsidRPr="00732388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๑.  ให้นักเรียนร่วมกันสนทนาเกี่ยวกับลักษณะเด่นในคัมภีร์ฉันทศาสตร์ แพทย์ศาสตร์สงเคราะห์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 xml:space="preserve">๒. ให้นักเรียนทบทวนความรู้เรื่อง การพินิจคุณค่าวรรณคดี แล้วร่วมกันสรุปความเข้าใจ    </w:t>
      </w:r>
    </w:p>
    <w:p w:rsidR="00212BAA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>ครูเป็นผู้อธิบายเพิ่มเติม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212BAA" w:rsidRPr="00732388" w:rsidRDefault="00212BAA" w:rsidP="00212BAA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๓. ให้นักเรียนแบ่งกลุ่ม ๖ กลุ่ม วิเคราะห์คุณค่าของวรรณคดี ดังนี้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กลุ่มที่  ๑</w:t>
      </w:r>
      <w:r w:rsidRPr="00212BAA">
        <w:rPr>
          <w:rFonts w:ascii="TH SarabunPSK" w:eastAsia="Times New Roman" w:hAnsi="TH SarabunPSK" w:cs="TH SarabunPSK"/>
          <w:sz w:val="32"/>
          <w:szCs w:val="32"/>
        </w:rPr>
        <w:t xml:space="preserve">,  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คุณค่าด้านวรรณศิลป์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กลุ่มที่  ๓</w:t>
      </w:r>
      <w:r w:rsidRPr="00212BAA">
        <w:rPr>
          <w:rFonts w:ascii="TH SarabunPSK" w:eastAsia="Times New Roman" w:hAnsi="TH SarabunPSK" w:cs="TH SarabunPSK"/>
          <w:sz w:val="32"/>
          <w:szCs w:val="32"/>
        </w:rPr>
        <w:t xml:space="preserve">,  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คุณค่าด้านเนื้อหา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กลุ่มที่  ๕</w:t>
      </w:r>
      <w:r w:rsidRPr="00212BAA">
        <w:rPr>
          <w:rFonts w:ascii="TH SarabunPSK" w:eastAsia="Times New Roman" w:hAnsi="TH SarabunPSK" w:cs="TH SarabunPSK"/>
          <w:sz w:val="32"/>
          <w:szCs w:val="32"/>
        </w:rPr>
        <w:t xml:space="preserve">,  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คุณค่าด้านสังคม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แต่ละกลุ่มส่งตัวแทนออกมานำเสนอหน้าชั้นเรียน ครูและนักเรียนร่วมกันตรวจสอบความถูกต้อง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 xml:space="preserve">๔. ให้นักเรียนร่วมกันอภิปรายเกี่ยวกับการนำคุณค่าคัมภีร์ฉันทศาสตร์ แพทย์ศาสตร์สงเคราะห์ 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ไปใช้ในชีวิตจริง และนำเสนอแนวทางการนำคุณค่าจากการอ่านไปพัฒนาชีวิต</w:t>
      </w: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๕. ครูและนักเรียนร่วมกันประเมินค่าคัมภีร์ฉันทศาสตร์ แพทย์ศาสตร์สงเคราะห์</w:t>
      </w: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๖. นักเรียนและครูร่วมกันสรุปความรู้ ดังนี้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คัมภีร์ฉันทศาสตร์ แพทย์ศาสตร์สงเคราะห์ เป็นหนังสือที่จัดเป็นตำราเพราะมีเนื้อหาเฉพาะด้านเกี่ยวกับความรู้และมีวิธีการนำเสนอด้วยคำอธิบายเป็นส่วนใหญ่  โดยใช้บทเปรียบเทียบเรื่องที่เป็นนามธรรมเพื่อให้ผู้อ่านเข้าใจความหมายได้ง่ายและชัดเจนมากขึ้น โดยเน้นคุณสมบัติของแพทย์เป็นพิเศษทำให้แพทย์ยิ่งตระหนักถึงบทบาทและความสำคัญของตน มีความประณีตในการใช้ถ้อยคำ แฝงข้อคิดหลายประการให้กับผู้อ่าน การอ่านอย่างพินิจคุณค่าทำให้ผู้อ่านตระหนักถึงความสำคัญและเห็นคุณค่าของวรรณคดี</w:t>
      </w:r>
    </w:p>
    <w:p w:rsidR="00212BAA" w:rsidRP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๗. ให้นักเรียนร่วมกันแสดงความคิดเห็น โดยครูใช้คำถามท้าทาย ดังนี้</w:t>
      </w: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12BA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212BAA">
        <w:rPr>
          <w:rFonts w:ascii="TH SarabunPSK" w:eastAsia="Calibri" w:hAnsi="TH SarabunPSK" w:cs="TH SarabunPSK"/>
          <w:sz w:val="32"/>
          <w:szCs w:val="32"/>
          <w:cs/>
        </w:rPr>
        <w:t>คุณค่าของ คัมภีร์ฉันทศาสตร์ แพทย์ศาสตร์สงเคราะห์ ให้ประโยชน์อย่างไรแก่ผู้อ่าน</w:t>
      </w: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212BAA" w:rsidRPr="00212BAA" w:rsidRDefault="00212BAA" w:rsidP="00212BAA">
      <w:pPr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การประเมินผลตามสภาพจริง (</w:t>
      </w:r>
      <w:r w:rsidRPr="00212BA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Rubrics)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การประเมินใบงานนี้ให้ผู้สอนพิจารณาจากเกณฑ์การประเมินผลตามสภาพจริง (</w:t>
      </w:r>
      <w:r w:rsidRPr="00212BAA">
        <w:rPr>
          <w:rFonts w:ascii="TH SarabunPSK" w:eastAsia="Times New Roman" w:hAnsi="TH SarabunPSK" w:cs="TH SarabunPSK"/>
          <w:sz w:val="32"/>
          <w:szCs w:val="32"/>
        </w:rPr>
        <w:t>Rubrics)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br/>
        <w:t>เรื่อง การวิเคราะห์วรรณคดีและวรรณกรรม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914"/>
        <w:gridCol w:w="1890"/>
        <w:gridCol w:w="1890"/>
        <w:gridCol w:w="1800"/>
      </w:tblGrid>
      <w:tr w:rsidR="00212BAA" w:rsidRPr="00212BAA" w:rsidTr="00212BAA">
        <w:trPr>
          <w:trHeight w:val="842"/>
        </w:trPr>
        <w:tc>
          <w:tcPr>
            <w:tcW w:w="2226" w:type="dxa"/>
            <w:tcBorders>
              <w:tl2br w:val="single" w:sz="4" w:space="0" w:color="auto"/>
            </w:tcBorders>
            <w:shd w:val="clear" w:color="auto" w:fill="F2F2F2"/>
          </w:tcPr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B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2B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914" w:type="dxa"/>
            <w:shd w:val="clear" w:color="auto" w:fill="F2F2F2"/>
            <w:vAlign w:val="center"/>
          </w:tcPr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192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B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192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12B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(๑๐ คะแนน)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192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B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192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2B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(๙ คะแนน)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192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B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192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2B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(๗ - ๘ คะแนน)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192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B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192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12BA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(๕ - ๖ คะแนน)</w:t>
            </w:r>
          </w:p>
        </w:tc>
      </w:tr>
      <w:tr w:rsidR="00212BAA" w:rsidRPr="00212BAA" w:rsidTr="00212BAA">
        <w:trPr>
          <w:trHeight w:val="2854"/>
        </w:trPr>
        <w:tc>
          <w:tcPr>
            <w:tcW w:w="2226" w:type="dxa"/>
          </w:tcPr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before="100"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12B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การวิเคราะห์วรรณคดีและวรรณกรรม</w:t>
            </w:r>
          </w:p>
        </w:tc>
        <w:tc>
          <w:tcPr>
            <w:tcW w:w="1914" w:type="dxa"/>
          </w:tcPr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before="100"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12B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วิเคราะห์วรรณคดีและวรรณกรรม   ได้ละเอียดทุกแง่มุม มีเหตุผลและตัวอย่างประกอบชัดเจน สามารถหยิบยกประเด็น   ได้น่าสนใจ </w:t>
            </w:r>
          </w:p>
        </w:tc>
        <w:tc>
          <w:tcPr>
            <w:tcW w:w="1890" w:type="dxa"/>
          </w:tcPr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before="100"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12B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วิเคราะห์วรรณคดีและวรรณกรรม   ได้ละเอียดทุกแง่มุม มีเหตุผลและตัวอย่างประกอบ</w:t>
            </w:r>
          </w:p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12B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ในประเด็นที่สำคัญ</w:t>
            </w:r>
          </w:p>
        </w:tc>
        <w:tc>
          <w:tcPr>
            <w:tcW w:w="1890" w:type="dxa"/>
          </w:tcPr>
          <w:p w:rsidR="00212BAA" w:rsidRPr="00212BAA" w:rsidRDefault="00212BAA" w:rsidP="00212BAA">
            <w:pPr>
              <w:tabs>
                <w:tab w:val="left" w:pos="-54"/>
                <w:tab w:val="left" w:pos="540"/>
                <w:tab w:val="left" w:pos="1800"/>
                <w:tab w:val="left" w:pos="2520"/>
                <w:tab w:val="left" w:pos="3240"/>
              </w:tabs>
              <w:spacing w:before="100" w:after="0" w:line="216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212B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วิเคราะห์วรรณคดีและวรรณกรรมในด้านต่าง ๆ ได้     แต่ไม่ได้อธิบายละเอียดมากนัก     มีเหตุผลและตัวอย่างประกอบเล็กน้อย </w:t>
            </w:r>
          </w:p>
        </w:tc>
        <w:tc>
          <w:tcPr>
            <w:tcW w:w="1800" w:type="dxa"/>
          </w:tcPr>
          <w:p w:rsidR="00212BAA" w:rsidRPr="00212BAA" w:rsidRDefault="00212BAA" w:rsidP="00212BAA">
            <w:pPr>
              <w:tabs>
                <w:tab w:val="left" w:pos="0"/>
                <w:tab w:val="left" w:pos="540"/>
                <w:tab w:val="left" w:pos="1800"/>
                <w:tab w:val="left" w:pos="2520"/>
                <w:tab w:val="left" w:pos="3240"/>
              </w:tabs>
              <w:spacing w:before="100" w:after="0" w:line="216" w:lineRule="auto"/>
              <w:ind w:right="-11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12BA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วิเคราะห์วรรณคดีและวรรณกรรมอย่างรวบรัด  อธิบายเหตุผลเล็กน้อย               แต่ไม่มีการยกตัวอย่าง ประกอบ</w:t>
            </w:r>
          </w:p>
        </w:tc>
      </w:tr>
    </w:tbl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Default="00212BAA" w:rsidP="00212BAA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2BAA" w:rsidRPr="00732388" w:rsidRDefault="00212BAA" w:rsidP="00212BA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212BAA" w:rsidRPr="00732388" w:rsidRDefault="00212BAA" w:rsidP="00212BAA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BAA" w:rsidRPr="00732388" w:rsidRDefault="00212BAA" w:rsidP="00212BAA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212BAA" w:rsidRPr="00732388" w:rsidRDefault="00212BAA" w:rsidP="00212BAA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212BAA" w:rsidRPr="00732388" w:rsidRDefault="00212BAA" w:rsidP="00212BAA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12BAA" w:rsidRPr="00732388" w:rsidRDefault="00212BAA" w:rsidP="00212BAA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12BAA" w:rsidRPr="00732388" w:rsidRDefault="00212BAA" w:rsidP="00212BAA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12BAA" w:rsidRPr="00732388" w:rsidRDefault="00212BAA" w:rsidP="00212BAA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212BAA" w:rsidRPr="00732388" w:rsidRDefault="00212BAA" w:rsidP="00212BA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212BAA" w:rsidRPr="00732388" w:rsidRDefault="00212BAA" w:rsidP="00212BA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BAA" w:rsidRPr="00732388" w:rsidRDefault="00212BAA" w:rsidP="00212BAA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BAA" w:rsidRPr="00732388" w:rsidRDefault="00212BAA" w:rsidP="00212BA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BAA" w:rsidRPr="00732388" w:rsidRDefault="00212BAA" w:rsidP="00212BAA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212BAA" w:rsidRPr="00732388" w:rsidRDefault="00212BAA" w:rsidP="00212BA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FD00C6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212BAA" w:rsidRDefault="00212BAA" w:rsidP="00212BAA"/>
    <w:p w:rsidR="00212BAA" w:rsidRDefault="00212BAA" w:rsidP="00212BAA"/>
    <w:p w:rsidR="00212BAA" w:rsidRDefault="00212BAA" w:rsidP="00212BAA"/>
    <w:p w:rsidR="00212BAA" w:rsidRDefault="00212BAA" w:rsidP="00212BAA"/>
    <w:p w:rsidR="00212BAA" w:rsidRDefault="00212BAA" w:rsidP="00212BAA">
      <w:pPr>
        <w:rPr>
          <w:cs/>
        </w:rPr>
      </w:pPr>
    </w:p>
    <w:p w:rsidR="00212BAA" w:rsidRDefault="00212BAA" w:rsidP="00212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57F9FB" wp14:editId="3C1DD386">
                <wp:simplePos x="0" y="0"/>
                <wp:positionH relativeFrom="column">
                  <wp:posOffset>647700</wp:posOffset>
                </wp:positionH>
                <wp:positionV relativeFrom="paragraph">
                  <wp:posOffset>104775</wp:posOffset>
                </wp:positionV>
                <wp:extent cx="4486275" cy="7334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33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51pt;margin-top:8.25pt;width:353.25pt;height:5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" fillcolor="#dce6f2" strokecolor="#c6d9f1" strokeweight="2pt"/>
            </w:pict>
          </mc:Fallback>
        </mc:AlternateContent>
      </w:r>
    </w:p>
    <w:p w:rsidR="00212BAA" w:rsidRDefault="00212BAA" w:rsidP="00212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C16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งานเรื่อง</w:t>
      </w:r>
      <w:r w:rsidRPr="00212B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การวิเคราะห์คุณค่าของคัมภีร์ฉันทศาสตร์ แพทย์ศาสตร์สงเคราะห์</w:t>
      </w:r>
    </w:p>
    <w:p w:rsidR="00212BAA" w:rsidRDefault="00212BAA" w:rsidP="00212B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BAA" w:rsidRPr="00212BAA" w:rsidRDefault="00212BAA" w:rsidP="00212B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ให้นักเรียนอ่านคัมภีร์ฉันทศาสตร์ แพทย์ศาสตร์สงเคราะห์ แล้ววิเคราะห์ในประเด็นต่อไปนี้</w:t>
      </w:r>
    </w:p>
    <w:p w:rsidR="00212BAA" w:rsidRPr="00212BAA" w:rsidRDefault="00212BAA" w:rsidP="00212BAA">
      <w:pPr>
        <w:tabs>
          <w:tab w:val="left" w:pos="360"/>
        </w:tabs>
        <w:spacing w:before="120"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๑.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ผู้แต่ง...................................................................................................................................................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ลักษณะคำประพันธ์............................................................................................................................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จุดมุ่งหมายในการแต่ง.........................................................................................................................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ความเป็นมาของเรื่อง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๕.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เนื้อเรื่องโดยย่อ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๖.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คุณค่า/คติธรรมที่ได้รับจากการอ่าน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๗.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ความประทับใจที่เกิดขึ้นจากการอ่าน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Default="00212BAA" w:rsidP="00212BA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212BAA" w:rsidRDefault="00212BAA" w:rsidP="00212BA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12BAA" w:rsidRPr="00DB5C16" w:rsidRDefault="00212BAA" w:rsidP="00212B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ชื่อ.................................................................................................................ชั้น....................เลขที่............</w:t>
      </w:r>
    </w:p>
    <w:p w:rsidR="00212BAA" w:rsidRDefault="00212BAA" w:rsidP="00212B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BAA" w:rsidRDefault="00212BAA" w:rsidP="00212B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87E24" wp14:editId="7B1C0956">
                <wp:simplePos x="0" y="0"/>
                <wp:positionH relativeFrom="column">
                  <wp:posOffset>523875</wp:posOffset>
                </wp:positionH>
                <wp:positionV relativeFrom="paragraph">
                  <wp:posOffset>161925</wp:posOffset>
                </wp:positionV>
                <wp:extent cx="4762500" cy="73342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33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41.25pt;margin-top:12.75pt;width:37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" fillcolor="#dce6f2" strokecolor="#c6d9f1" strokeweight="2pt"/>
            </w:pict>
          </mc:Fallback>
        </mc:AlternateContent>
      </w:r>
    </w:p>
    <w:p w:rsidR="00212BAA" w:rsidRDefault="00212BAA" w:rsidP="00212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</w:t>
      </w:r>
      <w:r w:rsidRPr="00212BAA">
        <w:rPr>
          <w:rFonts w:ascii="TH SarabunPSK" w:hAnsi="TH SarabunPSK" w:cs="TH SarabunPSK"/>
          <w:b/>
          <w:bCs/>
          <w:sz w:val="32"/>
          <w:szCs w:val="32"/>
          <w:cs/>
        </w:rPr>
        <w:t>ใบงานเรื่อง การวิเคราะห์คุณค่าของคัมภีร์ฉันทศาสตร์ แพทย์ศาสตร์สงเคราะห์</w:t>
      </w:r>
    </w:p>
    <w:p w:rsidR="00212BAA" w:rsidRDefault="00212BAA" w:rsidP="00212B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BAA" w:rsidRPr="00212BAA" w:rsidRDefault="00212BAA" w:rsidP="00212BA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ให้นักเรียนอ่านคัมภีร์ฉันทศาสตร์ แพทย์ศาสตร์สงเคราะห์ แล้ววิเคราะห์ในประเด็นต่อไปนี้</w:t>
      </w:r>
    </w:p>
    <w:p w:rsidR="00212BAA" w:rsidRPr="00212BAA" w:rsidRDefault="00212BAA" w:rsidP="00212BA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เฉลยใบงาน</w:t>
      </w:r>
    </w:p>
    <w:p w:rsidR="00212BAA" w:rsidRPr="00212BAA" w:rsidRDefault="00212BAA" w:rsidP="00212B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แพทย์ศาสตร์สงเคราะห์  (คัมภีร์ฉันทศาสตร์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 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ผู้แต่ง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 xml:space="preserve">  พระยาวิชยาธิบดี (กล่อม) อดีตผู้ว่าราชการเมืองจันทบุรี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ลักษณะคำประพันธ์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แต่งด้วยกาพย์ยานี ๑๑  กาพย์ฉบัง ๑๖  กาพย์สุรางคนางค์ ๒๘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br/>
        <w:t>และร่ายโบราณ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ind w:left="360" w:right="540" w:hanging="360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จุดมุ่งหมายในการแต่ง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เพื่อให้ความรู้เกี่ยวกับการรักษาโรคภัยต่าง ๆ ให้กระจ่างเหมือน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ind w:left="360" w:right="540" w:hanging="360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>ดวงอาทิตย์และดวงจันทร์ที่ให้ความสว่างแก่สัตว์โลก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ind w:right="540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ความเป็นมาของเรื่อง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 xml:space="preserve">  นำมาจากคัมภีร์แพทย์แผนไทย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เนื่อเรื่องโดยย่อ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 xml:space="preserve">  เริ่มด้วยบทประณามพจน์ ไหว้คุณพระรัตนตรัย ไหว้ฤาษี ๘ องค์ ผู้มีความรู้ในเรื่องต่าง ๆ ไหว้พระอิศวร และพรหมทุกชั้นฟ้า ไหว้หมอชีวกโกมารภัทรผู้เชี่ยวชาญในเวชศาสตร์ และไหว้ครูผู้เคย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br/>
        <w:t>สั่งสอน แล้วจึงบอกวัตถุประสงค์ในการแต่ง สอดแทรกเรื่องคุณธรรมที่แพทย์พึงมี การพรรณนาถึงกายนครเปรียบเทียบกับร่างกายมนุษย์ จิตคือกษัตริย์ แพทย์เป็นเหมือนทหารที่ชำนาญคอยระวังไม่ให้ข้าศึกมาโจมตี กล่าวถึงลักษณะอาการของความเจ็บไข้ และการดูแลรักษาสุขภาพ ตอนท้ายผู้แต่งขอพรเทพยดาให้ตนเองประสบแต่ความสุข และขอให้อานิสงส์ที่แต่งคัมภีร์นี้ช่วยให้ตนได้พบพระศรีอาริยเมตไตรย และได้บรรลุนิพพาน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ind w:right="5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คุณค่า/คติธรรมที่ได้รับจากการอ่าน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ind w:right="90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เป็นวรรณกรรมตำราที่ให้ความรู้ในด้านการแพทย์แผนไทยและลักษณะของแพทย์ที่ดีตามทัศนะของคนในสมัยก่อน</w:t>
      </w:r>
    </w:p>
    <w:p w:rsidR="00212BAA" w:rsidRPr="00212BAA" w:rsidRDefault="00212BAA" w:rsidP="00212BAA">
      <w:pPr>
        <w:tabs>
          <w:tab w:val="left" w:pos="360"/>
        </w:tabs>
        <w:spacing w:after="0" w:line="240" w:lineRule="auto"/>
        <w:ind w:right="90"/>
        <w:rPr>
          <w:rFonts w:ascii="TH SarabunPSK" w:eastAsia="Times New Roman" w:hAnsi="TH SarabunPSK" w:cs="TH SarabunPSK"/>
          <w:sz w:val="32"/>
          <w:szCs w:val="32"/>
        </w:rPr>
      </w:pP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</w:t>
      </w:r>
      <w:r w:rsidRPr="00212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ความประทับใจที่เกิดขึ้นจากการอ่าน</w:t>
      </w:r>
      <w:r w:rsidRPr="00212BAA">
        <w:rPr>
          <w:rFonts w:ascii="TH SarabunPSK" w:eastAsia="Times New Roman" w:hAnsi="TH SarabunPSK" w:cs="TH SarabunPSK"/>
          <w:sz w:val="32"/>
          <w:szCs w:val="32"/>
          <w:cs/>
        </w:rPr>
        <w:tab/>
        <w:t>อยู่ในดุลยพินิจของครู</w:t>
      </w:r>
    </w:p>
    <w:p w:rsidR="00897BFA" w:rsidRDefault="00897BFA" w:rsidP="00212BAA"/>
    <w:sectPr w:rsidR="00897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AA"/>
    <w:rsid w:val="00017B5B"/>
    <w:rsid w:val="00212BAA"/>
    <w:rsid w:val="00756F85"/>
    <w:rsid w:val="00897BFA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B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B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3</cp:revision>
  <dcterms:created xsi:type="dcterms:W3CDTF">2015-03-19T06:56:00Z</dcterms:created>
  <dcterms:modified xsi:type="dcterms:W3CDTF">2017-01-31T05:36:00Z</dcterms:modified>
</cp:coreProperties>
</file>