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12" w:rsidRPr="006A24D0" w:rsidRDefault="004F7112" w:rsidP="004F7112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  <w:r w:rsidRPr="006A24D0">
        <w:rPr>
          <w:rFonts w:ascii="Angsana New" w:hAnsi="Angsana New"/>
          <w:b/>
          <w:bCs/>
          <w:sz w:val="32"/>
          <w:szCs w:val="32"/>
          <w:cs/>
          <w:lang w:bidi="th-TH"/>
        </w:rPr>
        <w:t>โครงสร้างการจัดกิจกรรมแนะแนว</w:t>
      </w:r>
    </w:p>
    <w:p w:rsidR="004F7112" w:rsidRPr="006A24D0" w:rsidRDefault="004F7112" w:rsidP="004F7112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  <w:r w:rsidRPr="006A24D0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ระดับชั้นมัธยมศึกษาปีที่ </w:t>
      </w:r>
      <w:r w:rsidRPr="006A24D0">
        <w:rPr>
          <w:rFonts w:ascii="Angsana New" w:hAnsi="Angsana New"/>
          <w:b/>
          <w:bCs/>
          <w:sz w:val="32"/>
          <w:szCs w:val="32"/>
          <w:lang w:bidi="th-TH"/>
        </w:rPr>
        <w:t>1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         </w:t>
      </w:r>
      <w:r w:rsidRPr="006A24D0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ภาคเรียนที่ </w:t>
      </w:r>
      <w:r w:rsidRPr="006A24D0">
        <w:rPr>
          <w:rFonts w:ascii="Angsana New" w:hAnsi="Angsana New"/>
          <w:b/>
          <w:bCs/>
          <w:sz w:val="32"/>
          <w:szCs w:val="32"/>
          <w:lang w:bidi="th-TH"/>
        </w:rPr>
        <w:t>1</w:t>
      </w:r>
    </w:p>
    <w:p w:rsidR="004F7112" w:rsidRPr="006A24D0" w:rsidRDefault="004F7112" w:rsidP="004F7112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tbl>
      <w:tblPr>
        <w:tblStyle w:val="LightGrid-Accent2"/>
        <w:tblW w:w="10355" w:type="dxa"/>
        <w:jc w:val="center"/>
        <w:tblLayout w:type="fixed"/>
        <w:tblLook w:val="04A0"/>
      </w:tblPr>
      <w:tblGrid>
        <w:gridCol w:w="669"/>
        <w:gridCol w:w="1707"/>
        <w:gridCol w:w="1560"/>
        <w:gridCol w:w="1275"/>
        <w:gridCol w:w="1843"/>
        <w:gridCol w:w="1843"/>
        <w:gridCol w:w="1458"/>
      </w:tblGrid>
      <w:tr w:rsidR="004F7112" w:rsidRPr="006A24D0" w:rsidTr="00E5797E">
        <w:trPr>
          <w:cnfStyle w:val="100000000000"/>
          <w:jc w:val="center"/>
        </w:trPr>
        <w:tc>
          <w:tcPr>
            <w:cnfStyle w:val="001000000000"/>
            <w:tcW w:w="669" w:type="dxa"/>
          </w:tcPr>
          <w:p w:rsidR="004F7112" w:rsidRPr="006A24D0" w:rsidRDefault="004F7112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1707" w:type="dxa"/>
          </w:tcPr>
          <w:p w:rsidR="004F7112" w:rsidRPr="006A24D0" w:rsidRDefault="004F7112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1560" w:type="dxa"/>
          </w:tcPr>
          <w:p w:rsidR="004F7112" w:rsidRPr="006A24D0" w:rsidRDefault="004F7112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วัตถุประสงค์ชั้นปี</w:t>
            </w:r>
          </w:p>
        </w:tc>
        <w:tc>
          <w:tcPr>
            <w:tcW w:w="1275" w:type="dxa"/>
          </w:tcPr>
          <w:p w:rsidR="004F7112" w:rsidRPr="006A24D0" w:rsidRDefault="004F7112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หน่วยการจัดกิจกรรม</w:t>
            </w:r>
          </w:p>
        </w:tc>
        <w:tc>
          <w:tcPr>
            <w:tcW w:w="1843" w:type="dxa"/>
          </w:tcPr>
          <w:p w:rsidR="004F7112" w:rsidRPr="006A24D0" w:rsidRDefault="004F7112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สาระสำคัญ</w:t>
            </w:r>
          </w:p>
          <w:p w:rsidR="004F7112" w:rsidRPr="006A24D0" w:rsidRDefault="004F7112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(ความคิดรวบยอด)</w:t>
            </w:r>
          </w:p>
        </w:tc>
        <w:tc>
          <w:tcPr>
            <w:tcW w:w="1843" w:type="dxa"/>
          </w:tcPr>
          <w:p w:rsidR="004F7112" w:rsidRPr="006A24D0" w:rsidRDefault="004F7112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สาระการเรียนรู้(เนื้อหา)</w:t>
            </w:r>
          </w:p>
        </w:tc>
        <w:tc>
          <w:tcPr>
            <w:tcW w:w="1458" w:type="dxa"/>
          </w:tcPr>
          <w:p w:rsidR="004F7112" w:rsidRPr="006A24D0" w:rsidRDefault="004F7112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จำนวนเวลา(ชม.)</w:t>
            </w:r>
          </w:p>
        </w:tc>
      </w:tr>
      <w:tr w:rsidR="004F7112" w:rsidRPr="006A24D0" w:rsidTr="00E5797E">
        <w:trPr>
          <w:cnfStyle w:val="000000100000"/>
          <w:jc w:val="center"/>
        </w:trPr>
        <w:tc>
          <w:tcPr>
            <w:cnfStyle w:val="001000000000"/>
            <w:tcW w:w="669" w:type="dxa"/>
          </w:tcPr>
          <w:p w:rsidR="004F7112" w:rsidRPr="006A24D0" w:rsidRDefault="004F7112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707" w:type="dxa"/>
          </w:tcPr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lang w:bidi="th-TH"/>
              </w:rPr>
              <w:t xml:space="preserve"> </w:t>
            </w: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รู้จัก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เข้าใจ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เห็นคุณค่าในตนเองและพัฒนาตนเองได้เต็มตามศักยภาพ</w:t>
            </w:r>
          </w:p>
        </w:tc>
        <w:tc>
          <w:tcPr>
            <w:tcW w:w="1560" w:type="dxa"/>
          </w:tcPr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นักเรียนยอมรับและเห็นคุณค่าในรูปลักษณ์ของตนเองและพัฒนาตนอย่างเต็มศักยภาพ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ฉันพอใจในสิ่งที่ฉันเป็น</w:t>
            </w:r>
          </w:p>
        </w:tc>
        <w:tc>
          <w:tcPr>
            <w:tcW w:w="1843" w:type="dxa"/>
          </w:tcPr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บุคคลย่อมมีทั้งความพึงพอใจและไม่พึงพอใจในรูปลักษณ์ของตน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อย่างไรก็ตามรูปลักษณ์เหล่านั้นก็เป็นส่วนหนึ่งที่มีคุณค่าและเป็นประโยชน์ต่อการดำเนินชีวิต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การรู้จัก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เข้าใจและเห็นคุณค่าในรูปลักษณ์ของตนตามความเป็นจริง</w:t>
            </w:r>
          </w:p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จะทำนักเรียนยอมรับตนเองและพร้อมที่จะพัฒนาตนตามศักยภาพ</w:t>
            </w:r>
          </w:p>
        </w:tc>
        <w:tc>
          <w:tcPr>
            <w:tcW w:w="1843" w:type="dxa"/>
          </w:tcPr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คุณค่ารูปลักษณ์ของตนเองทั้งส่วนที่พอใจและไม่พอใจ</w:t>
            </w:r>
          </w:p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2.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วิธีการปฏิบัติตนที่แสดงถึงการยอมรับและเห็นคุณค่าในรูปลักษณ์ของตนเอง</w:t>
            </w:r>
          </w:p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58" w:type="dxa"/>
          </w:tcPr>
          <w:p w:rsidR="004F7112" w:rsidRPr="006A24D0" w:rsidRDefault="004F7112" w:rsidP="0085460A">
            <w:pPr>
              <w:spacing w:line="216" w:lineRule="auto"/>
              <w:jc w:val="center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3</w:t>
            </w:r>
          </w:p>
        </w:tc>
      </w:tr>
      <w:tr w:rsidR="004F7112" w:rsidRPr="006A24D0" w:rsidTr="00E5797E">
        <w:trPr>
          <w:cnfStyle w:val="000000010000"/>
          <w:jc w:val="center"/>
        </w:trPr>
        <w:tc>
          <w:tcPr>
            <w:cnfStyle w:val="001000000000"/>
            <w:tcW w:w="669" w:type="dxa"/>
          </w:tcPr>
          <w:p w:rsidR="004F7112" w:rsidRPr="006A24D0" w:rsidRDefault="004F7112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707" w:type="dxa"/>
          </w:tcPr>
          <w:p w:rsidR="004F7112" w:rsidRPr="006A24D0" w:rsidRDefault="004F7112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รู้จัก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เข้าใจ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เห็นคุณค่าของผู้อื่น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และปฏิบัติต่อผู้อื่นอย่างเหมาะสม</w:t>
            </w:r>
          </w:p>
        </w:tc>
        <w:tc>
          <w:tcPr>
            <w:tcW w:w="1560" w:type="dxa"/>
          </w:tcPr>
          <w:p w:rsidR="004F7112" w:rsidRPr="006A24D0" w:rsidRDefault="004F7112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นักเรียนเห็นคุณค่าของบุคคลอื่นและสิ่งต่างๆ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ที่มีส่วนเกื้อกูลต่อชีวิตตนและปฏิบัติต่อผู้อื่น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ด้วยความรู้สึกเห็นคุณค่าและกตัญญู</w:t>
            </w:r>
          </w:p>
          <w:p w:rsidR="004F7112" w:rsidRPr="006A24D0" w:rsidRDefault="004F7112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4F7112" w:rsidRPr="006A24D0" w:rsidRDefault="004F7112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ฉันกับคนเกื้อกูล</w:t>
            </w:r>
          </w:p>
        </w:tc>
        <w:tc>
          <w:tcPr>
            <w:tcW w:w="1843" w:type="dxa"/>
          </w:tcPr>
          <w:p w:rsidR="004F7112" w:rsidRPr="006A24D0" w:rsidRDefault="004F7112" w:rsidP="0085460A">
            <w:pPr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สรรพสิ่งล้วนมีส่วนเกื้อกูลต่อการดำรงชีวิตของมนุษย์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</w:p>
          <w:p w:rsidR="004F7112" w:rsidRDefault="004F7112" w:rsidP="0085460A">
            <w:pPr>
              <w:spacing w:line="216" w:lineRule="auto"/>
              <w:cnfStyle w:val="000000010000"/>
              <w:rPr>
                <w:rFonts w:ascii="Angsana New" w:hAnsi="Angsana New" w:hint="cs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การตระหนักรู้และเห็นคุณค่าของบุคคลและสรรพสิ่งรอบตัว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ย่อมทำให้นักเรียนปฏิบัติต่อผู้อื่นและสรรพสิ่งอย่างเหมาะสม</w:t>
            </w:r>
          </w:p>
          <w:p w:rsidR="00E5797E" w:rsidRPr="006A24D0" w:rsidRDefault="00E5797E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843" w:type="dxa"/>
          </w:tcPr>
          <w:p w:rsidR="004F7112" w:rsidRPr="006A24D0" w:rsidRDefault="004F7112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ความสัมพันธ์และคุณค่าของบุคคลอื่นและสิ่งต่างๆ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ที่มีส่วนเกื้อกูลต่อชีวิตตน</w:t>
            </w:r>
          </w:p>
          <w:p w:rsidR="004F7112" w:rsidRPr="006A24D0" w:rsidRDefault="004F7112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2.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วิธีการปฏิบัติต่อผู้อื่นและสิ่งต่าง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ๆที่มีส่วนเกื้อกูลต่อชีวิตตน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อย่างเห็นคุณค่าและกตัญญู</w:t>
            </w:r>
          </w:p>
        </w:tc>
        <w:tc>
          <w:tcPr>
            <w:tcW w:w="1458" w:type="dxa"/>
          </w:tcPr>
          <w:p w:rsidR="004F7112" w:rsidRPr="006A24D0" w:rsidRDefault="004F7112" w:rsidP="0085460A">
            <w:pPr>
              <w:spacing w:line="216" w:lineRule="auto"/>
              <w:jc w:val="center"/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3</w:t>
            </w:r>
          </w:p>
        </w:tc>
      </w:tr>
      <w:tr w:rsidR="004F7112" w:rsidRPr="006A24D0" w:rsidTr="00E5797E">
        <w:trPr>
          <w:cnfStyle w:val="000000100000"/>
          <w:jc w:val="center"/>
        </w:trPr>
        <w:tc>
          <w:tcPr>
            <w:cnfStyle w:val="001000000000"/>
            <w:tcW w:w="669" w:type="dxa"/>
          </w:tcPr>
          <w:p w:rsidR="004F7112" w:rsidRPr="006A24D0" w:rsidRDefault="004F7112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lastRenderedPageBreak/>
              <w:t>3</w:t>
            </w:r>
          </w:p>
        </w:tc>
        <w:tc>
          <w:tcPr>
            <w:tcW w:w="1707" w:type="dxa"/>
          </w:tcPr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lang w:bidi="th-TH"/>
              </w:rPr>
              <w:t xml:space="preserve"> </w:t>
            </w: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สามารถคิดวิเคราะห์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ตัดสินใจแก้ปัญหา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และวางแผนด้านการศึกษา</w:t>
            </w:r>
          </w:p>
        </w:tc>
        <w:tc>
          <w:tcPr>
            <w:tcW w:w="1560" w:type="dxa"/>
          </w:tcPr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นักเรียนเห็นคุณค่าของการเรียน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คุณค่ารายวิชาในหลักสูตร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และพัฒนาทักษะการเรียนที่มีประสิทธิภาพ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สามารถนำมาพัฒนาตนเองด้านการเรียนได้</w:t>
            </w:r>
          </w:p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</w:p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i/>
                <w:iCs/>
                <w:sz w:val="32"/>
                <w:szCs w:val="32"/>
              </w:rPr>
            </w:pPr>
          </w:p>
        </w:tc>
        <w:tc>
          <w:tcPr>
            <w:tcW w:w="1275" w:type="dxa"/>
          </w:tcPr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ฉลาดเรียนเพียรสู่ความ</w:t>
            </w:r>
          </w:p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สำเร็จ</w:t>
            </w:r>
          </w:p>
        </w:tc>
        <w:tc>
          <w:tcPr>
            <w:tcW w:w="1843" w:type="dxa"/>
          </w:tcPr>
          <w:p w:rsidR="004F7112" w:rsidRPr="006A24D0" w:rsidRDefault="004F7112" w:rsidP="0085460A">
            <w:pPr>
              <w:pStyle w:val="ListParagraph"/>
              <w:ind w:left="0"/>
              <w:cnfStyle w:val="000000100000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การรู้จักและเข้าใจหลักสูตร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การวัดประเมินผล อีกทั้งการเห็นคุณค่าการเรียน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คุณค่ารายวิชาตามหลักสูตรและการเรียนรู้วิธีการเรียนอย่างมีประสิทธิภาพ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ย่อมทำให้นักเรียนมีแนวทางในการปรับตัวด้านการเรียน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เกิดแรงจูงใจในการเรียน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สามารถนำไปใช้ในการปรับปรุงและพัฒนาตนเองเพื่อความสำเร็จด้านการเรียน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และเป็นประโยชน์ต่อการดำรงชีวิต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43" w:type="dxa"/>
          </w:tcPr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24D0">
              <w:rPr>
                <w:rFonts w:ascii="Angsana New" w:hAnsi="Angsana New"/>
                <w:color w:val="000000"/>
                <w:sz w:val="32"/>
                <w:szCs w:val="32"/>
              </w:rPr>
              <w:t>1.</w:t>
            </w:r>
            <w:r w:rsidRPr="006A24D0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หลักสูตร</w:t>
            </w:r>
            <w:r w:rsidRPr="006A24D0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6A24D0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การวัดและประเมินผล</w:t>
            </w:r>
          </w:p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24D0">
              <w:rPr>
                <w:rFonts w:ascii="Angsana New" w:hAnsi="Angsana New"/>
                <w:color w:val="000000"/>
                <w:sz w:val="32"/>
                <w:szCs w:val="32"/>
              </w:rPr>
              <w:t>2.</w:t>
            </w:r>
            <w:r w:rsidRPr="006A24D0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คุณค่าของการเรียน</w:t>
            </w:r>
            <w:r w:rsidRPr="006A24D0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คุณค่ารายวิชาที่จัดให้เรียนตามหลักสูตร</w:t>
            </w:r>
          </w:p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24D0">
              <w:rPr>
                <w:rFonts w:ascii="Angsana New" w:hAnsi="Angsana New"/>
                <w:color w:val="000000"/>
                <w:sz w:val="32"/>
                <w:szCs w:val="32"/>
              </w:rPr>
              <w:t xml:space="preserve">3. </w:t>
            </w:r>
            <w:r w:rsidRPr="006A24D0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วิธีการปฏิบัติตนเพื่อพัฒนาทักษะการเรียนที่มีประสิทธิภาพ</w:t>
            </w:r>
          </w:p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color w:val="000000"/>
                <w:sz w:val="32"/>
                <w:szCs w:val="32"/>
              </w:rPr>
              <w:t>4.</w:t>
            </w:r>
            <w:r w:rsidRPr="006A24D0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การแสวงหาข้อมูลจากแหล่งเรียนรู้ต่างๆ ทั้งภายในและภายนอกโรงเรียน</w:t>
            </w:r>
          </w:p>
        </w:tc>
        <w:tc>
          <w:tcPr>
            <w:tcW w:w="1458" w:type="dxa"/>
          </w:tcPr>
          <w:p w:rsidR="004F7112" w:rsidRPr="006A24D0" w:rsidRDefault="004F7112" w:rsidP="0085460A">
            <w:pPr>
              <w:spacing w:line="216" w:lineRule="auto"/>
              <w:jc w:val="center"/>
              <w:cnfStyle w:val="000000100000"/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color w:val="000000"/>
                <w:sz w:val="32"/>
                <w:szCs w:val="32"/>
              </w:rPr>
              <w:t>8</w:t>
            </w:r>
          </w:p>
        </w:tc>
      </w:tr>
      <w:tr w:rsidR="004F7112" w:rsidRPr="006A24D0" w:rsidTr="00E5797E">
        <w:trPr>
          <w:cnfStyle w:val="000000010000"/>
          <w:jc w:val="center"/>
        </w:trPr>
        <w:tc>
          <w:tcPr>
            <w:cnfStyle w:val="001000000000"/>
            <w:tcW w:w="669" w:type="dxa"/>
          </w:tcPr>
          <w:p w:rsidR="004F7112" w:rsidRPr="006A24D0" w:rsidRDefault="004F7112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1707" w:type="dxa"/>
          </w:tcPr>
          <w:p w:rsidR="004F7112" w:rsidRPr="006A24D0" w:rsidRDefault="004F7112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มีทักษะการสื่อสารและสร้างสัมพันธภาพ</w:t>
            </w:r>
          </w:p>
        </w:tc>
        <w:tc>
          <w:tcPr>
            <w:tcW w:w="1560" w:type="dxa"/>
          </w:tcPr>
          <w:p w:rsidR="004F7112" w:rsidRPr="006A24D0" w:rsidRDefault="004F7112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นักเรียนรู้จักและเห็นความสำคัญของการสื่อสารแบบใช้ภาษาและท่าทาง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สามารถสื่อสารได้อย่างเหมาะสม</w:t>
            </w:r>
          </w:p>
          <w:p w:rsidR="004F7112" w:rsidRPr="006A24D0" w:rsidRDefault="004F7112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  <w:p w:rsidR="004F7112" w:rsidRPr="006A24D0" w:rsidRDefault="004F7112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  <w:p w:rsidR="004F7112" w:rsidRPr="006A24D0" w:rsidRDefault="004F7112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4F7112" w:rsidRPr="006A24D0" w:rsidRDefault="004F7112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สื่อสารดี</w:t>
            </w:r>
          </w:p>
          <w:p w:rsidR="004F7112" w:rsidRPr="006A24D0" w:rsidRDefault="004F7112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มีเพื่อน</w:t>
            </w:r>
          </w:p>
        </w:tc>
        <w:tc>
          <w:tcPr>
            <w:tcW w:w="1843" w:type="dxa"/>
          </w:tcPr>
          <w:p w:rsidR="004F7112" w:rsidRPr="006A24D0" w:rsidRDefault="004F7112" w:rsidP="0085460A">
            <w:pPr>
              <w:cnfStyle w:val="000000010000"/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ภาษาที่ใช้ในการสื่อสารและสร้างสัมพันธภาพกับผู้อื่นมีทั้งภาษาพูดและภาษาท่าทาง</w:t>
            </w:r>
            <w:r w:rsidRPr="006A24D0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ความเข้าใจในการสื่อสารทั้งสองรูปแบบและการพัฒนาทักษะการ</w:t>
            </w:r>
            <w:r w:rsidRPr="006A24D0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lastRenderedPageBreak/>
              <w:t>สื่อสารดังกล่าวย่อมทำให้นักเรียนสื่อสารได้อย่างเหมาะสมและมีสัมพันธภาพที่ดีต่อผู้อื่น</w:t>
            </w:r>
          </w:p>
        </w:tc>
        <w:tc>
          <w:tcPr>
            <w:tcW w:w="1843" w:type="dxa"/>
          </w:tcPr>
          <w:p w:rsidR="004F7112" w:rsidRPr="006A24D0" w:rsidRDefault="004F7112" w:rsidP="0085460A">
            <w:pPr>
              <w:spacing w:line="216" w:lineRule="auto"/>
              <w:cnfStyle w:val="00000001000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24D0">
              <w:rPr>
                <w:rFonts w:ascii="Angsana New" w:hAnsi="Angsana New"/>
                <w:color w:val="000000"/>
                <w:sz w:val="32"/>
                <w:szCs w:val="32"/>
              </w:rPr>
              <w:lastRenderedPageBreak/>
              <w:t xml:space="preserve">1. </w:t>
            </w:r>
            <w:r w:rsidRPr="006A24D0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รูปแบบการสื่อสารแบบใช้ภาษาและท่าทางได้</w:t>
            </w:r>
          </w:p>
          <w:p w:rsidR="004F7112" w:rsidRPr="006A24D0" w:rsidRDefault="004F7112" w:rsidP="0085460A">
            <w:pPr>
              <w:spacing w:line="216" w:lineRule="auto"/>
              <w:cnfStyle w:val="00000001000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24D0">
              <w:rPr>
                <w:rFonts w:ascii="Angsana New" w:hAnsi="Angsana New"/>
                <w:color w:val="000000"/>
                <w:sz w:val="32"/>
                <w:szCs w:val="32"/>
              </w:rPr>
              <w:t>2.</w:t>
            </w:r>
            <w:r w:rsidRPr="006A24D0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 xml:space="preserve"> ความสำคัญของการสื่อสารเพื่อสร้างสัมพันธภาพกับผู้อื่น</w:t>
            </w:r>
          </w:p>
          <w:p w:rsidR="004F7112" w:rsidRPr="006A24D0" w:rsidRDefault="004F7112" w:rsidP="0085460A">
            <w:pPr>
              <w:spacing w:line="216" w:lineRule="auto"/>
              <w:cnfStyle w:val="000000010000"/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color w:val="000000"/>
                <w:sz w:val="32"/>
                <w:szCs w:val="32"/>
              </w:rPr>
              <w:t>3.</w:t>
            </w:r>
            <w:r w:rsidRPr="006A24D0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การฝึกสื่อสารแบบใช้ภาษาและท่าทางที่เหมาะสม</w:t>
            </w:r>
          </w:p>
        </w:tc>
        <w:tc>
          <w:tcPr>
            <w:tcW w:w="1458" w:type="dxa"/>
          </w:tcPr>
          <w:p w:rsidR="004F7112" w:rsidRPr="006A24D0" w:rsidRDefault="004F7112" w:rsidP="0085460A">
            <w:pPr>
              <w:spacing w:line="216" w:lineRule="auto"/>
              <w:jc w:val="center"/>
              <w:cnfStyle w:val="000000010000"/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color w:val="000000"/>
                <w:sz w:val="32"/>
                <w:szCs w:val="32"/>
              </w:rPr>
              <w:t>3</w:t>
            </w:r>
          </w:p>
        </w:tc>
      </w:tr>
      <w:tr w:rsidR="004F7112" w:rsidRPr="006A24D0" w:rsidTr="00E5797E">
        <w:trPr>
          <w:cnfStyle w:val="000000100000"/>
          <w:jc w:val="center"/>
        </w:trPr>
        <w:tc>
          <w:tcPr>
            <w:cnfStyle w:val="001000000000"/>
            <w:tcW w:w="669" w:type="dxa"/>
          </w:tcPr>
          <w:p w:rsidR="004F7112" w:rsidRPr="006A24D0" w:rsidRDefault="004F7112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lastRenderedPageBreak/>
              <w:t>5</w:t>
            </w:r>
          </w:p>
        </w:tc>
        <w:tc>
          <w:tcPr>
            <w:tcW w:w="1707" w:type="dxa"/>
          </w:tcPr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lang w:bidi="th-TH"/>
              </w:rPr>
              <w:t xml:space="preserve"> </w:t>
            </w: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มีทักษะการดำรงชีวิตอย่างเป็นประโยชน์และปลอดภัย</w:t>
            </w:r>
          </w:p>
        </w:tc>
        <w:tc>
          <w:tcPr>
            <w:tcW w:w="1560" w:type="dxa"/>
          </w:tcPr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นักเรียนรู้จักและเข้าใจคุณค่าแท้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คุณค่าเทียมของสิ่งต่างๆ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</w:t>
            </w:r>
            <w:r w:rsidRPr="006A24D0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เลือกบริโภค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และอุปโภค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ได้อย่างพอเพียง</w:t>
            </w:r>
          </w:p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i/>
                <w:iCs/>
                <w:sz w:val="32"/>
                <w:szCs w:val="32"/>
              </w:rPr>
            </w:pPr>
          </w:p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กิน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อยู่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ดูฟังเป็น</w:t>
            </w:r>
          </w:p>
        </w:tc>
        <w:tc>
          <w:tcPr>
            <w:tcW w:w="1843" w:type="dxa"/>
          </w:tcPr>
          <w:p w:rsidR="004F7112" w:rsidRPr="006A24D0" w:rsidRDefault="004F7112" w:rsidP="0085460A">
            <w:pPr>
              <w:cnfStyle w:val="000000100000"/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การเลือกอุปโภคบริโภคในชีวิตประจำวันควรเลือกสรรตามความจำเป็นและเหมาะแก่อัตภาพของตน</w:t>
            </w:r>
            <w:r w:rsidRPr="006A24D0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6A24D0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การสร้าง</w:t>
            </w:r>
          </w:p>
          <w:p w:rsidR="004F7112" w:rsidRPr="006A24D0" w:rsidRDefault="004F7112" w:rsidP="0085460A">
            <w:pPr>
              <w:cnfStyle w:val="000000100000"/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ความเข้าใจแนวคิดเรื่องคุณค่าแท้</w:t>
            </w:r>
            <w:r w:rsidRPr="006A24D0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และคุณค่าเทียมของสิ่งต่างๆ</w:t>
            </w:r>
            <w:r w:rsidRPr="006A24D0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จะช่วยให้นักเรียนดำรงชีวิตอย่างพอเพียง</w:t>
            </w:r>
          </w:p>
        </w:tc>
        <w:tc>
          <w:tcPr>
            <w:tcW w:w="1843" w:type="dxa"/>
          </w:tcPr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6A24D0">
              <w:rPr>
                <w:rFonts w:ascii="Angsana New" w:hAnsi="Angsana New"/>
                <w:color w:val="000000"/>
                <w:sz w:val="32"/>
                <w:szCs w:val="32"/>
              </w:rPr>
              <w:t>1.</w:t>
            </w:r>
            <w:r w:rsidRPr="006A24D0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 xml:space="preserve"> คุณค่าแท้</w:t>
            </w:r>
            <w:r w:rsidRPr="006A24D0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คุณค่าเทียมของสิ่งต่างๆ</w:t>
            </w:r>
            <w:r w:rsidRPr="006A24D0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ที่เกี่ยวข้องกับชีวิตประจำวัน</w:t>
            </w:r>
          </w:p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color w:val="000000"/>
                <w:sz w:val="32"/>
                <w:szCs w:val="32"/>
              </w:rPr>
              <w:t>2.</w:t>
            </w:r>
            <w:r w:rsidRPr="006A24D0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 xml:space="preserve"> การเลือกบริโภคและอุปโภคสิ่งต่างๆ</w:t>
            </w:r>
            <w:r w:rsidRPr="006A24D0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อย่างเหมาะสมและพอเพียง</w:t>
            </w:r>
          </w:p>
        </w:tc>
        <w:tc>
          <w:tcPr>
            <w:tcW w:w="1458" w:type="dxa"/>
          </w:tcPr>
          <w:p w:rsidR="004F7112" w:rsidRPr="006A24D0" w:rsidRDefault="004F7112" w:rsidP="0085460A">
            <w:pPr>
              <w:spacing w:line="216" w:lineRule="auto"/>
              <w:jc w:val="center"/>
              <w:cnfStyle w:val="000000100000"/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3</w:t>
            </w:r>
          </w:p>
        </w:tc>
      </w:tr>
      <w:tr w:rsidR="004F7112" w:rsidRPr="006A24D0" w:rsidTr="00E5797E">
        <w:trPr>
          <w:cnfStyle w:val="000000010000"/>
          <w:jc w:val="center"/>
        </w:trPr>
        <w:tc>
          <w:tcPr>
            <w:cnfStyle w:val="001000000000"/>
            <w:tcW w:w="8897" w:type="dxa"/>
            <w:gridSpan w:val="6"/>
          </w:tcPr>
          <w:p w:rsidR="004F7112" w:rsidRPr="006A24D0" w:rsidRDefault="004F7112" w:rsidP="0085460A">
            <w:pPr>
              <w:jc w:val="right"/>
              <w:rPr>
                <w:rFonts w:ascii="Angsana New" w:hAnsi="Angsana New"/>
                <w:b w:val="0"/>
                <w:bCs w:val="0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รวมเวลา(ชม.)</w:t>
            </w:r>
          </w:p>
        </w:tc>
        <w:tc>
          <w:tcPr>
            <w:tcW w:w="1458" w:type="dxa"/>
          </w:tcPr>
          <w:p w:rsidR="004F7112" w:rsidRPr="006A24D0" w:rsidRDefault="004F7112" w:rsidP="0085460A">
            <w:pPr>
              <w:jc w:val="center"/>
              <w:cnfStyle w:val="00000001000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A24D0">
              <w:rPr>
                <w:rFonts w:ascii="Angsana New" w:hAnsi="Angsana New"/>
                <w:b/>
                <w:bCs/>
                <w:sz w:val="32"/>
                <w:szCs w:val="32"/>
              </w:rPr>
              <w:t>20</w:t>
            </w:r>
          </w:p>
        </w:tc>
      </w:tr>
    </w:tbl>
    <w:p w:rsidR="004F7112" w:rsidRPr="006A24D0" w:rsidRDefault="004F7112" w:rsidP="004F7112">
      <w:pPr>
        <w:spacing w:line="216" w:lineRule="auto"/>
        <w:rPr>
          <w:rFonts w:ascii="Angsana New" w:hAnsi="Angsana New"/>
          <w:sz w:val="32"/>
          <w:szCs w:val="32"/>
        </w:rPr>
      </w:pPr>
    </w:p>
    <w:p w:rsidR="004F7112" w:rsidRPr="006A24D0" w:rsidRDefault="004F7112" w:rsidP="004F7112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F7112" w:rsidRPr="006A24D0" w:rsidRDefault="004F7112" w:rsidP="004F7112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F7112" w:rsidRPr="006A24D0" w:rsidRDefault="004F7112" w:rsidP="004F7112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F7112" w:rsidRDefault="004F7112" w:rsidP="004F7112">
      <w:pPr>
        <w:spacing w:line="216" w:lineRule="auto"/>
        <w:jc w:val="center"/>
        <w:rPr>
          <w:rFonts w:ascii="Angsana New" w:hAnsi="Angsana New" w:hint="cs"/>
          <w:b/>
          <w:bCs/>
          <w:sz w:val="32"/>
          <w:szCs w:val="32"/>
          <w:lang w:bidi="th-TH"/>
        </w:rPr>
      </w:pPr>
    </w:p>
    <w:p w:rsidR="00E5797E" w:rsidRDefault="00E5797E" w:rsidP="004F7112">
      <w:pPr>
        <w:spacing w:line="216" w:lineRule="auto"/>
        <w:jc w:val="center"/>
        <w:rPr>
          <w:rFonts w:ascii="Angsana New" w:hAnsi="Angsana New" w:hint="cs"/>
          <w:b/>
          <w:bCs/>
          <w:sz w:val="32"/>
          <w:szCs w:val="32"/>
          <w:lang w:bidi="th-TH"/>
        </w:rPr>
      </w:pPr>
    </w:p>
    <w:p w:rsidR="00E5797E" w:rsidRDefault="00E5797E" w:rsidP="004F7112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E5797E" w:rsidRDefault="00E5797E" w:rsidP="004F7112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E5797E" w:rsidRDefault="00E5797E" w:rsidP="004F7112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E5797E" w:rsidRPr="006A24D0" w:rsidRDefault="00E5797E" w:rsidP="004F7112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F7112" w:rsidRDefault="004F7112" w:rsidP="004F7112">
      <w:pPr>
        <w:spacing w:line="216" w:lineRule="auto"/>
        <w:rPr>
          <w:rFonts w:ascii="Angsana New" w:hAnsi="Angsana New" w:hint="cs"/>
          <w:b/>
          <w:bCs/>
          <w:sz w:val="32"/>
          <w:szCs w:val="32"/>
          <w:lang w:bidi="th-TH"/>
        </w:rPr>
      </w:pPr>
    </w:p>
    <w:p w:rsidR="00E5797E" w:rsidRDefault="00E5797E" w:rsidP="004F7112">
      <w:pPr>
        <w:spacing w:line="216" w:lineRule="auto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F7112" w:rsidRPr="006A24D0" w:rsidRDefault="004F7112" w:rsidP="004F7112">
      <w:pPr>
        <w:spacing w:line="216" w:lineRule="auto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4F7112" w:rsidRPr="006A24D0" w:rsidRDefault="004F7112" w:rsidP="004F7112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cs/>
          <w:lang w:bidi="th-TH"/>
        </w:rPr>
      </w:pPr>
      <w:r w:rsidRPr="006A24D0">
        <w:rPr>
          <w:rFonts w:ascii="Angsana New" w:hAnsi="Angsana New"/>
          <w:b/>
          <w:bCs/>
          <w:sz w:val="32"/>
          <w:szCs w:val="32"/>
          <w:cs/>
          <w:lang w:bidi="th-TH"/>
        </w:rPr>
        <w:lastRenderedPageBreak/>
        <w:t>โครงสร้างการจัดกิจกรรมแนะแนว</w:t>
      </w:r>
    </w:p>
    <w:p w:rsidR="004F7112" w:rsidRPr="006A24D0" w:rsidRDefault="004F7112" w:rsidP="004F7112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</w:rPr>
      </w:pPr>
      <w:r w:rsidRPr="006A24D0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ระดับชั้นมัธยมศึกษาปีที่ </w:t>
      </w:r>
      <w:r w:rsidRPr="006A24D0">
        <w:rPr>
          <w:rFonts w:ascii="Angsana New" w:hAnsi="Angsana New"/>
          <w:b/>
          <w:bCs/>
          <w:sz w:val="32"/>
          <w:szCs w:val="32"/>
          <w:lang w:bidi="th-TH"/>
        </w:rPr>
        <w:t>1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     </w:t>
      </w:r>
      <w:r w:rsidRPr="006A24D0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ภาคเรียนที่ </w:t>
      </w:r>
      <w:r w:rsidRPr="006A24D0">
        <w:rPr>
          <w:rFonts w:ascii="Angsana New" w:hAnsi="Angsana New"/>
          <w:b/>
          <w:bCs/>
          <w:sz w:val="32"/>
          <w:szCs w:val="32"/>
          <w:lang w:bidi="th-TH"/>
        </w:rPr>
        <w:t>2</w:t>
      </w:r>
    </w:p>
    <w:p w:rsidR="004F7112" w:rsidRPr="006A24D0" w:rsidRDefault="004F7112" w:rsidP="004F7112">
      <w:pPr>
        <w:spacing w:line="216" w:lineRule="auto"/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</w:p>
    <w:tbl>
      <w:tblPr>
        <w:tblStyle w:val="LightGrid-Accent2"/>
        <w:tblW w:w="10490" w:type="dxa"/>
        <w:jc w:val="center"/>
        <w:tblLook w:val="04A0"/>
      </w:tblPr>
      <w:tblGrid>
        <w:gridCol w:w="851"/>
        <w:gridCol w:w="2142"/>
        <w:gridCol w:w="1600"/>
        <w:gridCol w:w="1267"/>
        <w:gridCol w:w="1826"/>
        <w:gridCol w:w="1822"/>
        <w:gridCol w:w="982"/>
      </w:tblGrid>
      <w:tr w:rsidR="004F7112" w:rsidRPr="006A24D0" w:rsidTr="00E5797E">
        <w:trPr>
          <w:cnfStyle w:val="100000000000"/>
          <w:jc w:val="center"/>
        </w:trPr>
        <w:tc>
          <w:tcPr>
            <w:cnfStyle w:val="001000000000"/>
            <w:tcW w:w="851" w:type="dxa"/>
          </w:tcPr>
          <w:p w:rsidR="004F7112" w:rsidRPr="006A24D0" w:rsidRDefault="004F7112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2142" w:type="dxa"/>
          </w:tcPr>
          <w:p w:rsidR="004F7112" w:rsidRPr="006A24D0" w:rsidRDefault="004F7112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1600" w:type="dxa"/>
          </w:tcPr>
          <w:p w:rsidR="004F7112" w:rsidRPr="006A24D0" w:rsidRDefault="004F7112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วัตถุประสงค์ชั้นปี</w:t>
            </w:r>
          </w:p>
        </w:tc>
        <w:tc>
          <w:tcPr>
            <w:tcW w:w="1267" w:type="dxa"/>
          </w:tcPr>
          <w:p w:rsidR="004F7112" w:rsidRPr="006A24D0" w:rsidRDefault="004F7112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หน่วยการจัดกิจกรรม</w:t>
            </w:r>
          </w:p>
        </w:tc>
        <w:tc>
          <w:tcPr>
            <w:tcW w:w="1826" w:type="dxa"/>
          </w:tcPr>
          <w:p w:rsidR="004F7112" w:rsidRPr="006A24D0" w:rsidRDefault="004F7112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สาระสำคัญ</w:t>
            </w:r>
          </w:p>
          <w:p w:rsidR="004F7112" w:rsidRPr="006A24D0" w:rsidRDefault="004F7112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(ความคิดรวบยอด)</w:t>
            </w:r>
          </w:p>
        </w:tc>
        <w:tc>
          <w:tcPr>
            <w:tcW w:w="1822" w:type="dxa"/>
          </w:tcPr>
          <w:p w:rsidR="004F7112" w:rsidRPr="006A24D0" w:rsidRDefault="004F7112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สาระการเรียนรู้(เนื้อหา)</w:t>
            </w:r>
          </w:p>
        </w:tc>
        <w:tc>
          <w:tcPr>
            <w:tcW w:w="982" w:type="dxa"/>
          </w:tcPr>
          <w:p w:rsidR="004F7112" w:rsidRPr="006A24D0" w:rsidRDefault="004F7112" w:rsidP="0085460A">
            <w:pPr>
              <w:spacing w:line="216" w:lineRule="auto"/>
              <w:jc w:val="center"/>
              <w:cnfStyle w:val="1000000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จำนวนเวลา(ชม.)</w:t>
            </w:r>
          </w:p>
        </w:tc>
      </w:tr>
      <w:tr w:rsidR="004F7112" w:rsidRPr="006A24D0" w:rsidTr="00E5797E">
        <w:trPr>
          <w:cnfStyle w:val="000000100000"/>
          <w:jc w:val="center"/>
        </w:trPr>
        <w:tc>
          <w:tcPr>
            <w:cnfStyle w:val="001000000000"/>
            <w:tcW w:w="851" w:type="dxa"/>
          </w:tcPr>
          <w:p w:rsidR="004F7112" w:rsidRPr="006A24D0" w:rsidRDefault="004F7112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2142" w:type="dxa"/>
          </w:tcPr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สามารถคิดวิเคราะห์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ตัดสินใจแก้ปัญหา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และวางแผนด้านการศึกษา</w:t>
            </w:r>
          </w:p>
        </w:tc>
        <w:tc>
          <w:tcPr>
            <w:tcW w:w="1600" w:type="dxa"/>
          </w:tcPr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นักเรียนรู้ความสามารถทางการเรียนของตนและมีแนวทางในการพัฒนาผลการเรียน</w:t>
            </w:r>
          </w:p>
        </w:tc>
        <w:tc>
          <w:tcPr>
            <w:tcW w:w="1267" w:type="dxa"/>
          </w:tcPr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ฉลาดเรียนเพียรสู่ความ</w:t>
            </w:r>
          </w:p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สำเร็จ</w:t>
            </w:r>
          </w:p>
        </w:tc>
        <w:tc>
          <w:tcPr>
            <w:tcW w:w="1826" w:type="dxa"/>
          </w:tcPr>
          <w:p w:rsidR="004F7112" w:rsidRPr="006A24D0" w:rsidRDefault="004F7112" w:rsidP="0085460A">
            <w:pPr>
              <w:pStyle w:val="ListParagraph"/>
              <w:ind w:left="0"/>
              <w:cnfStyle w:val="000000100000"/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การรู้จักและเข้าใจหลักสูตร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การวัดประเมินผล อีกทั้งการเห็นคุณค่าการเรียน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คุณค่ารายวิชาตามหลักสูตรและการเรียนรู้วิธีการเรียนอย่างมีประสิทธิภาพ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ย่อมทำให้นักเรียนมีแนวทางในการปรับตัวด้านการเรียน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เกิดแรงจูงใจในการเรียน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สามารถนำไปใช้ในการปรับปรุงและพัฒนาตนเองเพื่อความสำเร็จด้านการเรียน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>และเป็นประโยชน์ต่อการดำรงชีวิต</w:t>
            </w:r>
            <w:r w:rsidRPr="006A24D0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22" w:type="dxa"/>
          </w:tcPr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1.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ระดับความ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สามารถทางการเรียนของตน</w:t>
            </w:r>
          </w:p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วิธีการปฏิบัติตนเพื่อปรับปรุงและพัฒนาผลการเรียน</w:t>
            </w:r>
          </w:p>
        </w:tc>
        <w:tc>
          <w:tcPr>
            <w:tcW w:w="982" w:type="dxa"/>
          </w:tcPr>
          <w:p w:rsidR="004F7112" w:rsidRPr="006A24D0" w:rsidRDefault="004F7112" w:rsidP="0085460A">
            <w:pPr>
              <w:spacing w:line="216" w:lineRule="auto"/>
              <w:jc w:val="center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4</w:t>
            </w:r>
          </w:p>
        </w:tc>
      </w:tr>
      <w:tr w:rsidR="004F7112" w:rsidRPr="006A24D0" w:rsidTr="00E5797E">
        <w:trPr>
          <w:cnfStyle w:val="000000010000"/>
          <w:jc w:val="center"/>
        </w:trPr>
        <w:tc>
          <w:tcPr>
            <w:cnfStyle w:val="001000000000"/>
            <w:tcW w:w="851" w:type="dxa"/>
          </w:tcPr>
          <w:p w:rsidR="004F7112" w:rsidRPr="006A24D0" w:rsidRDefault="004F7112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2142" w:type="dxa"/>
          </w:tcPr>
          <w:p w:rsidR="004F7112" w:rsidRPr="006A24D0" w:rsidRDefault="004F7112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สามารถคิดวิเคราะห์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ตัดสินใจ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แก้ปัญหา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และวางแผนด้านอาชีพ</w:t>
            </w:r>
          </w:p>
        </w:tc>
        <w:tc>
          <w:tcPr>
            <w:tcW w:w="1600" w:type="dxa"/>
          </w:tcPr>
          <w:p w:rsidR="004F7112" w:rsidRPr="006A24D0" w:rsidRDefault="004F7112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นักเรียนเห็นคุณค่าของการประกอบอาชีพสุจริตต่อการ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ดำรงชีวิตและรู้จักอาชีพสุจริตในครอบครัวอย่างหลากหลาย</w:t>
            </w:r>
          </w:p>
          <w:p w:rsidR="004F7112" w:rsidRPr="006A24D0" w:rsidRDefault="004F7112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7" w:type="dxa"/>
          </w:tcPr>
          <w:p w:rsidR="004F7112" w:rsidRPr="006A24D0" w:rsidRDefault="004F7112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คิดเป็นเห็นคุณค่าอาชีพ</w:t>
            </w:r>
          </w:p>
          <w:p w:rsidR="004F7112" w:rsidRPr="006A24D0" w:rsidRDefault="004F7112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4F7112" w:rsidRPr="006A24D0" w:rsidRDefault="004F7112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การเรียนรู้ข้อมูลอาชีพสุจริตของบุคคลในครอบครัวเป็นการ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เปิดโลกทัศน์ทางอาชีพให้แก่นักเรียน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และเสริมสร้างการเห็นคุณค่าของการประกอบอาชีพสุจริตของครอบครัว</w:t>
            </w:r>
          </w:p>
        </w:tc>
        <w:tc>
          <w:tcPr>
            <w:tcW w:w="1822" w:type="dxa"/>
          </w:tcPr>
          <w:p w:rsidR="004F7112" w:rsidRPr="006A24D0" w:rsidRDefault="004F7112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lastRenderedPageBreak/>
              <w:t>1.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ลักษณะและคุณค่าของอาชีพสุจริตต่อการดำรงชีวิต</w:t>
            </w:r>
          </w:p>
          <w:p w:rsidR="004F7112" w:rsidRPr="006A24D0" w:rsidRDefault="004F7112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lastRenderedPageBreak/>
              <w:t>2.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ข้อมูลอาชีพสุจริตของบุคคลในครอบครัว</w:t>
            </w:r>
          </w:p>
          <w:p w:rsidR="004F7112" w:rsidRPr="006A24D0" w:rsidRDefault="004F7112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  <w:p w:rsidR="004F7112" w:rsidRPr="006A24D0" w:rsidRDefault="004F7112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82" w:type="dxa"/>
          </w:tcPr>
          <w:p w:rsidR="004F7112" w:rsidRPr="006A24D0" w:rsidRDefault="004F7112" w:rsidP="0085460A">
            <w:pPr>
              <w:spacing w:line="216" w:lineRule="auto"/>
              <w:jc w:val="center"/>
              <w:cnfStyle w:val="00000001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lastRenderedPageBreak/>
              <w:t>4</w:t>
            </w:r>
          </w:p>
        </w:tc>
      </w:tr>
      <w:tr w:rsidR="004F7112" w:rsidRPr="006A24D0" w:rsidTr="00E5797E">
        <w:trPr>
          <w:cnfStyle w:val="000000100000"/>
          <w:jc w:val="center"/>
        </w:trPr>
        <w:tc>
          <w:tcPr>
            <w:cnfStyle w:val="001000000000"/>
            <w:tcW w:w="851" w:type="dxa"/>
          </w:tcPr>
          <w:p w:rsidR="004F7112" w:rsidRPr="006A24D0" w:rsidRDefault="004F7112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lastRenderedPageBreak/>
              <w:t>3</w:t>
            </w:r>
          </w:p>
        </w:tc>
        <w:tc>
          <w:tcPr>
            <w:tcW w:w="2142" w:type="dxa"/>
          </w:tcPr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มีทักษะการปฏิบัติตนอย่างเหมาะสมและปลอดภัย</w:t>
            </w: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ในเรื่องเพศ</w:t>
            </w:r>
          </w:p>
        </w:tc>
        <w:tc>
          <w:tcPr>
            <w:tcW w:w="1600" w:type="dxa"/>
          </w:tcPr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i/>
                <w:iCs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นักเรียนรู้จักและเข้าใจความแตกต่างทางเพศ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 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สามารถปฏิบัติตน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ต่อเพศที่แตกต่างได้อย่างเหมาะสมและเป็นกัลยาณมิตร</w:t>
            </w:r>
          </w:p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7" w:type="dxa"/>
          </w:tcPr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มิตรภาพระหว่างเพศ</w:t>
            </w:r>
          </w:p>
        </w:tc>
        <w:tc>
          <w:tcPr>
            <w:tcW w:w="1826" w:type="dxa"/>
          </w:tcPr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การเรียนรู้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ทำความเข้าใจและยอมรับความแตกต่างระหว่างเพศ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จะช่วยให้นักเรียนสามารถปรับตัวและปฏิบัติตนต่อเพื่อนต่างเพศได้อย่างเหมาะสมและเป็นกัลยาณมิตร</w:t>
            </w:r>
          </w:p>
        </w:tc>
        <w:tc>
          <w:tcPr>
            <w:tcW w:w="1822" w:type="dxa"/>
          </w:tcPr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ความแตกต่างทางเพศของบุคคลในสังคม</w:t>
            </w:r>
          </w:p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 2.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วิธีการปฏิบัติตนในการอยู่ร่วมกันกับผู้อื่นที่มีความแตกต่างทางเพศ</w:t>
            </w:r>
          </w:p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อย่างให้เกียรติเอื้อเฟื้อเกื้อกูลต่อกัน</w:t>
            </w:r>
          </w:p>
        </w:tc>
        <w:tc>
          <w:tcPr>
            <w:tcW w:w="982" w:type="dxa"/>
          </w:tcPr>
          <w:p w:rsidR="004F7112" w:rsidRPr="006A24D0" w:rsidRDefault="004F7112" w:rsidP="0085460A">
            <w:pPr>
              <w:spacing w:line="216" w:lineRule="auto"/>
              <w:jc w:val="center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4</w:t>
            </w:r>
          </w:p>
        </w:tc>
      </w:tr>
      <w:tr w:rsidR="004F7112" w:rsidRPr="006A24D0" w:rsidTr="00E5797E">
        <w:trPr>
          <w:cnfStyle w:val="000000010000"/>
          <w:jc w:val="center"/>
        </w:trPr>
        <w:tc>
          <w:tcPr>
            <w:cnfStyle w:val="001000000000"/>
            <w:tcW w:w="851" w:type="dxa"/>
          </w:tcPr>
          <w:p w:rsidR="004F7112" w:rsidRPr="006A24D0" w:rsidRDefault="004F7112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2142" w:type="dxa"/>
          </w:tcPr>
          <w:p w:rsidR="004F7112" w:rsidRPr="006A24D0" w:rsidRDefault="004F7112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สามารถคิดวิเคราะห์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ตัดสินใจ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แก้ปัญหา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และวางแผนด้านชีวิตและสังคม</w:t>
            </w:r>
          </w:p>
        </w:tc>
        <w:tc>
          <w:tcPr>
            <w:tcW w:w="1600" w:type="dxa"/>
          </w:tcPr>
          <w:p w:rsidR="004F7112" w:rsidRPr="006A24D0" w:rsidRDefault="004F7112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นักเรียนยอมรับปัญหาที่เกิดขึ้นในชีวิตประจำวัน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พร้อมเผชิญกับปัญหาและวางแผนแก้ปัญหาที่เกิดขึ้นในชีวิตของตนเองได้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4F7112" w:rsidRPr="006A24D0" w:rsidRDefault="004F7112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การแก้ปัญหาในชีวิตประจำวัน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  <w:tc>
          <w:tcPr>
            <w:tcW w:w="1267" w:type="dxa"/>
          </w:tcPr>
          <w:p w:rsidR="004F7112" w:rsidRPr="006A24D0" w:rsidRDefault="004F7112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ปัญหา</w:t>
            </w:r>
          </w:p>
          <w:p w:rsidR="004F7112" w:rsidRPr="006A24D0" w:rsidRDefault="004F7112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แก้ไขได้</w:t>
            </w:r>
          </w:p>
        </w:tc>
        <w:tc>
          <w:tcPr>
            <w:tcW w:w="1826" w:type="dxa"/>
          </w:tcPr>
          <w:p w:rsidR="004F7112" w:rsidRPr="006A24D0" w:rsidRDefault="004F7112" w:rsidP="0085460A">
            <w:pPr>
              <w:cnfStyle w:val="00000001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ปัญหาเป็นสิ่งที่เกิดขึ้นได้กับทุกคน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ทั้งปัญหาเล็กน้อยในชีวิตประจำวันรวมไปถึงปัญหาที่เป็นวิกฤติของชีวิตการทำความเข้าใจและยอมรับปัญหาตามความเป็นจริง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ย่อมทำให้นักเรียนพร้อมที่จะเผชิญและจัดการกับปัญหา</w:t>
            </w:r>
          </w:p>
        </w:tc>
        <w:tc>
          <w:tcPr>
            <w:tcW w:w="1822" w:type="dxa"/>
          </w:tcPr>
          <w:p w:rsidR="004F7112" w:rsidRPr="006A24D0" w:rsidRDefault="004F7112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1.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ปัญหาที่เกิดขึ้นในชีวิตประจำวันของตนเอง</w:t>
            </w:r>
          </w:p>
          <w:p w:rsidR="004F7112" w:rsidRPr="006A24D0" w:rsidRDefault="004F7112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กระบวนการแก้ปัญหา</w:t>
            </w:r>
          </w:p>
          <w:p w:rsidR="004F7112" w:rsidRPr="006A24D0" w:rsidRDefault="004F7112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3.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วิธีการจัดการกับปัญหาของตน</w:t>
            </w:r>
          </w:p>
          <w:p w:rsidR="004F7112" w:rsidRPr="006A24D0" w:rsidRDefault="004F7112" w:rsidP="0085460A">
            <w:pPr>
              <w:spacing w:line="216" w:lineRule="auto"/>
              <w:cnfStyle w:val="00000001000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82" w:type="dxa"/>
          </w:tcPr>
          <w:p w:rsidR="004F7112" w:rsidRPr="006A24D0" w:rsidRDefault="004F7112" w:rsidP="0085460A">
            <w:pPr>
              <w:spacing w:line="216" w:lineRule="auto"/>
              <w:jc w:val="center"/>
              <w:cnfStyle w:val="00000001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4</w:t>
            </w:r>
          </w:p>
        </w:tc>
      </w:tr>
      <w:tr w:rsidR="004F7112" w:rsidRPr="006A24D0" w:rsidTr="00E5797E">
        <w:trPr>
          <w:cnfStyle w:val="000000100000"/>
          <w:jc w:val="center"/>
        </w:trPr>
        <w:tc>
          <w:tcPr>
            <w:cnfStyle w:val="001000000000"/>
            <w:tcW w:w="851" w:type="dxa"/>
          </w:tcPr>
          <w:p w:rsidR="004F7112" w:rsidRPr="006A24D0" w:rsidRDefault="004F7112" w:rsidP="0085460A">
            <w:pPr>
              <w:spacing w:line="216" w:lineRule="auto"/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lang w:bidi="th-TH"/>
              </w:rPr>
              <w:t>5</w:t>
            </w:r>
          </w:p>
        </w:tc>
        <w:tc>
          <w:tcPr>
            <w:tcW w:w="2142" w:type="dxa"/>
          </w:tcPr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eastAsia="Arial Unicode MS" w:hAnsi="Angsana New"/>
                <w:sz w:val="32"/>
                <w:szCs w:val="32"/>
                <w:cs/>
                <w:lang w:bidi="th-TH"/>
              </w:rPr>
              <w:t>นักเรียน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มีทักษะการ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จัดการกับอารมณ์และความเครียด</w:t>
            </w:r>
          </w:p>
        </w:tc>
        <w:tc>
          <w:tcPr>
            <w:tcW w:w="1600" w:type="dxa"/>
          </w:tcPr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นักเรียนรู้จัก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อารมณ์ที่เกิดขึ้นทั้งของตนเองและผู้อื่น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สามารถจัดการกับอารมณ์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และแสดงออกได้อย่างเหมาะสม</w:t>
            </w:r>
          </w:p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คลื่นอารมณ์</w:t>
            </w:r>
          </w:p>
        </w:tc>
        <w:tc>
          <w:tcPr>
            <w:tcW w:w="1826" w:type="dxa"/>
          </w:tcPr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การรู้จักและเท่า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ทันอารมณ์ทั้งด้านบวกและด้านลบ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ตลอดจนการศึกษาผลกระทบของอารมณ์ที่มีต่อตนเองและผู้อื่น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จะช่วยให้นักเรียนเรียนรู้จักการจัดการกับอารมณ์และแสดงออกอย่างเหมาะสม</w:t>
            </w:r>
          </w:p>
        </w:tc>
        <w:tc>
          <w:tcPr>
            <w:tcW w:w="1822" w:type="dxa"/>
          </w:tcPr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lastRenderedPageBreak/>
              <w:t>1.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อารมณ์ด้านบวก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และด้านลบ</w:t>
            </w:r>
            <w:r w:rsidRPr="006A24D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ที่เกิดขึ้นกับตนเอง</w:t>
            </w:r>
          </w:p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>ผลกระทบของอารมณ์ที่เกิดขึ้นต่อตนเองและผู้อื่น</w:t>
            </w:r>
          </w:p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t>3.</w:t>
            </w: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วิธีการจัดการกับอารมณ์ด้านบวกและด้านลบ</w:t>
            </w:r>
          </w:p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  <w:p w:rsidR="004F7112" w:rsidRPr="006A24D0" w:rsidRDefault="004F7112" w:rsidP="0085460A">
            <w:pPr>
              <w:spacing w:line="216" w:lineRule="auto"/>
              <w:cnfStyle w:val="00000010000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82" w:type="dxa"/>
          </w:tcPr>
          <w:p w:rsidR="004F7112" w:rsidRPr="006A24D0" w:rsidRDefault="004F7112" w:rsidP="0085460A">
            <w:pPr>
              <w:spacing w:line="216" w:lineRule="auto"/>
              <w:jc w:val="center"/>
              <w:cnfStyle w:val="000000100000"/>
              <w:rPr>
                <w:rFonts w:ascii="Angsana New" w:hAnsi="Angsana New"/>
                <w:sz w:val="32"/>
                <w:szCs w:val="32"/>
                <w:cs/>
              </w:rPr>
            </w:pPr>
            <w:r w:rsidRPr="006A24D0">
              <w:rPr>
                <w:rFonts w:ascii="Angsana New" w:hAnsi="Angsana New"/>
                <w:sz w:val="32"/>
                <w:szCs w:val="32"/>
              </w:rPr>
              <w:lastRenderedPageBreak/>
              <w:t>4</w:t>
            </w:r>
          </w:p>
        </w:tc>
      </w:tr>
      <w:tr w:rsidR="004F7112" w:rsidRPr="006A24D0" w:rsidTr="00E5797E">
        <w:trPr>
          <w:cnfStyle w:val="000000010000"/>
          <w:jc w:val="center"/>
        </w:trPr>
        <w:tc>
          <w:tcPr>
            <w:cnfStyle w:val="001000000000"/>
            <w:tcW w:w="9508" w:type="dxa"/>
            <w:gridSpan w:val="6"/>
          </w:tcPr>
          <w:p w:rsidR="004F7112" w:rsidRPr="006A24D0" w:rsidRDefault="004F7112" w:rsidP="0085460A">
            <w:pPr>
              <w:jc w:val="right"/>
              <w:rPr>
                <w:rFonts w:ascii="Angsana New" w:hAnsi="Angsana New"/>
                <w:b w:val="0"/>
                <w:bCs w:val="0"/>
                <w:sz w:val="32"/>
                <w:szCs w:val="32"/>
                <w:cs/>
                <w:lang w:bidi="th-TH"/>
              </w:rPr>
            </w:pPr>
            <w:r w:rsidRPr="006A24D0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รวมเวลา(ชม.)</w:t>
            </w:r>
          </w:p>
        </w:tc>
        <w:tc>
          <w:tcPr>
            <w:tcW w:w="982" w:type="dxa"/>
          </w:tcPr>
          <w:p w:rsidR="004F7112" w:rsidRPr="006A24D0" w:rsidRDefault="004F7112" w:rsidP="0085460A">
            <w:pPr>
              <w:jc w:val="center"/>
              <w:cnfStyle w:val="00000001000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A24D0">
              <w:rPr>
                <w:rFonts w:ascii="Angsana New" w:hAnsi="Angsana New"/>
                <w:b/>
                <w:bCs/>
                <w:sz w:val="32"/>
                <w:szCs w:val="32"/>
              </w:rPr>
              <w:t>20</w:t>
            </w:r>
          </w:p>
        </w:tc>
      </w:tr>
    </w:tbl>
    <w:p w:rsidR="004F7112" w:rsidRPr="006A24D0" w:rsidRDefault="004F7112" w:rsidP="004F7112">
      <w:pPr>
        <w:spacing w:line="216" w:lineRule="auto"/>
        <w:rPr>
          <w:rFonts w:ascii="Angsana New" w:hAnsi="Angsana New"/>
          <w:sz w:val="32"/>
          <w:szCs w:val="32"/>
        </w:rPr>
      </w:pPr>
    </w:p>
    <w:p w:rsidR="004F7112" w:rsidRPr="006A24D0" w:rsidRDefault="004F7112" w:rsidP="004F7112">
      <w:pPr>
        <w:spacing w:line="216" w:lineRule="auto"/>
        <w:rPr>
          <w:rFonts w:ascii="Angsana New" w:hAnsi="Angsana New"/>
          <w:sz w:val="32"/>
          <w:szCs w:val="32"/>
          <w:lang w:bidi="th-TH"/>
        </w:rPr>
      </w:pPr>
    </w:p>
    <w:p w:rsidR="004F7112" w:rsidRDefault="004F7112" w:rsidP="004F7112">
      <w:pPr>
        <w:spacing w:line="216" w:lineRule="auto"/>
        <w:rPr>
          <w:rFonts w:ascii="Angsana New" w:hAnsi="Angsana New"/>
          <w:sz w:val="32"/>
          <w:szCs w:val="32"/>
          <w:lang w:bidi="th-TH"/>
        </w:rPr>
      </w:pPr>
    </w:p>
    <w:p w:rsidR="004F7112" w:rsidRDefault="004F7112" w:rsidP="004F7112">
      <w:pPr>
        <w:spacing w:line="216" w:lineRule="auto"/>
        <w:rPr>
          <w:rFonts w:ascii="Angsana New" w:hAnsi="Angsana New"/>
          <w:sz w:val="32"/>
          <w:szCs w:val="32"/>
          <w:lang w:bidi="th-TH"/>
        </w:rPr>
      </w:pPr>
    </w:p>
    <w:p w:rsidR="004F7112" w:rsidRDefault="004F7112" w:rsidP="004F7112">
      <w:pPr>
        <w:spacing w:line="216" w:lineRule="auto"/>
        <w:rPr>
          <w:rFonts w:ascii="Angsana New" w:hAnsi="Angsana New"/>
          <w:sz w:val="32"/>
          <w:szCs w:val="32"/>
          <w:lang w:bidi="th-TH"/>
        </w:rPr>
      </w:pPr>
    </w:p>
    <w:p w:rsidR="004F7112" w:rsidRDefault="004F7112" w:rsidP="004F7112">
      <w:pPr>
        <w:spacing w:line="216" w:lineRule="auto"/>
        <w:rPr>
          <w:rFonts w:ascii="Angsana New" w:hAnsi="Angsana New"/>
          <w:sz w:val="32"/>
          <w:szCs w:val="32"/>
          <w:lang w:bidi="th-TH"/>
        </w:rPr>
      </w:pPr>
    </w:p>
    <w:p w:rsidR="004F7112" w:rsidRDefault="004F7112" w:rsidP="004F7112">
      <w:pPr>
        <w:spacing w:line="216" w:lineRule="auto"/>
        <w:rPr>
          <w:rFonts w:ascii="Angsana New" w:hAnsi="Angsana New"/>
          <w:sz w:val="32"/>
          <w:szCs w:val="32"/>
          <w:lang w:bidi="th-TH"/>
        </w:rPr>
      </w:pPr>
    </w:p>
    <w:p w:rsidR="00B82583" w:rsidRDefault="00B82583"/>
    <w:sectPr w:rsidR="00B82583" w:rsidSect="00B8258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9EF" w:rsidRDefault="000E79EF" w:rsidP="00E5797E">
      <w:r>
        <w:separator/>
      </w:r>
    </w:p>
  </w:endnote>
  <w:endnote w:type="continuationSeparator" w:id="0">
    <w:p w:rsidR="000E79EF" w:rsidRDefault="000E79EF" w:rsidP="00E57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9EF" w:rsidRDefault="000E79EF" w:rsidP="00E5797E">
      <w:r>
        <w:separator/>
      </w:r>
    </w:p>
  </w:footnote>
  <w:footnote w:type="continuationSeparator" w:id="0">
    <w:p w:rsidR="000E79EF" w:rsidRDefault="000E79EF" w:rsidP="00E57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8280"/>
      <w:docPartObj>
        <w:docPartGallery w:val="Page Numbers (Top of Page)"/>
        <w:docPartUnique/>
      </w:docPartObj>
    </w:sdtPr>
    <w:sdtContent>
      <w:p w:rsidR="00E5797E" w:rsidRDefault="00E5797E">
        <w:pPr>
          <w:pStyle w:val="Header"/>
          <w:jc w:val="center"/>
        </w:pPr>
        <w:r w:rsidRPr="00E5797E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E5797E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E5797E">
          <w:rPr>
            <w:rFonts w:asciiTheme="majorBidi" w:hAnsiTheme="majorBidi" w:cstheme="majorBidi"/>
            <w:sz w:val="32"/>
            <w:szCs w:val="32"/>
          </w:rPr>
          <w:fldChar w:fldCharType="separate"/>
        </w:r>
        <w:r>
          <w:rPr>
            <w:rFonts w:asciiTheme="majorBidi" w:hAnsiTheme="majorBidi" w:cstheme="majorBidi"/>
            <w:noProof/>
            <w:sz w:val="32"/>
            <w:szCs w:val="32"/>
          </w:rPr>
          <w:t>6</w:t>
        </w:r>
        <w:r w:rsidRPr="00E5797E">
          <w:rPr>
            <w:rFonts w:asciiTheme="majorBidi" w:hAnsiTheme="majorBidi" w:cstheme="majorBidi"/>
            <w:sz w:val="32"/>
            <w:szCs w:val="32"/>
          </w:rPr>
          <w:fldChar w:fldCharType="end"/>
        </w:r>
      </w:p>
    </w:sdtContent>
  </w:sdt>
  <w:p w:rsidR="00E5797E" w:rsidRDefault="00E579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F7112"/>
    <w:rsid w:val="000E79EF"/>
    <w:rsid w:val="004F7112"/>
    <w:rsid w:val="006C5C25"/>
    <w:rsid w:val="00B82583"/>
    <w:rsid w:val="00E5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12"/>
    <w:pPr>
      <w:spacing w:after="0" w:line="240" w:lineRule="auto"/>
    </w:pPr>
    <w:rPr>
      <w:rFonts w:ascii="Calibri" w:eastAsia="Calibri" w:hAnsi="Calibri" w:cs="Angsana New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112"/>
    <w:pPr>
      <w:ind w:left="720"/>
      <w:contextualSpacing/>
    </w:pPr>
  </w:style>
  <w:style w:type="table" w:styleId="MediumShading2-Accent2">
    <w:name w:val="Medium Shading 2 Accent 2"/>
    <w:basedOn w:val="TableNormal"/>
    <w:uiPriority w:val="64"/>
    <w:rsid w:val="00E57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E57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2">
    <w:name w:val="Light Grid Accent 2"/>
    <w:basedOn w:val="TableNormal"/>
    <w:uiPriority w:val="62"/>
    <w:rsid w:val="00E57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579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97E"/>
    <w:rPr>
      <w:rFonts w:ascii="Calibri" w:eastAsia="Calibri" w:hAnsi="Calibri" w:cs="Angsana New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E579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97E"/>
    <w:rPr>
      <w:rFonts w:ascii="Calibri" w:eastAsia="Calibri" w:hAnsi="Calibri" w:cs="Angsana New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2013-12-03T08:21:00Z</dcterms:created>
  <dcterms:modified xsi:type="dcterms:W3CDTF">2013-12-04T05:09:00Z</dcterms:modified>
</cp:coreProperties>
</file>