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C00A" w14:textId="12B84D54" w:rsidR="00427C07" w:rsidRPr="00427C07" w:rsidRDefault="00427C07" w:rsidP="00427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Instructor:  </w:t>
      </w:r>
      <w:proofErr w:type="spellStart"/>
      <w:r>
        <w:rPr>
          <w:rFonts w:ascii="Times New Roman" w:hAnsi="Times New Roman" w:cs="Times New Roman"/>
          <w:sz w:val="24"/>
          <w:szCs w:val="24"/>
        </w:rPr>
        <w:t>Ajchara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AksomboonVongsawan</w:t>
      </w:r>
      <w:proofErr w:type="spellEnd"/>
    </w:p>
    <w:p w14:paraId="5817EDBE" w14:textId="4C3B2D30" w:rsidR="00AD2666" w:rsidRDefault="005267A2" w:rsidP="00427C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427C07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B013F8">
        <w:rPr>
          <w:rFonts w:ascii="Times New Roman" w:hAnsi="Times New Roman" w:cs="Times New Roman"/>
          <w:sz w:val="24"/>
          <w:szCs w:val="24"/>
        </w:rPr>
        <w:t>Biological Science is</w:t>
      </w:r>
      <w:r w:rsidR="00FC1482">
        <w:rPr>
          <w:rFonts w:ascii="Times New Roman" w:hAnsi="Times New Roman" w:cs="Times New Roman"/>
          <w:sz w:val="24"/>
          <w:szCs w:val="24"/>
        </w:rPr>
        <w:t xml:space="preserve"> </w:t>
      </w:r>
      <w:r w:rsidR="00586438">
        <w:rPr>
          <w:rFonts w:ascii="Times New Roman" w:hAnsi="Times New Roman" w:cs="Times New Roman"/>
          <w:sz w:val="24"/>
          <w:szCs w:val="24"/>
        </w:rPr>
        <w:t xml:space="preserve">an </w:t>
      </w:r>
      <w:r w:rsidR="00B013F8">
        <w:rPr>
          <w:rFonts w:ascii="Times New Roman" w:hAnsi="Times New Roman" w:cs="Times New Roman"/>
          <w:sz w:val="24"/>
          <w:szCs w:val="24"/>
        </w:rPr>
        <w:t xml:space="preserve">academic requirement for </w:t>
      </w:r>
      <w:r w:rsidR="00AD2666">
        <w:rPr>
          <w:rFonts w:ascii="Times New Roman" w:hAnsi="Times New Roman" w:cs="Times New Roman"/>
          <w:sz w:val="24"/>
          <w:szCs w:val="24"/>
        </w:rPr>
        <w:t xml:space="preserve">both Math-Science and </w:t>
      </w:r>
      <w:r w:rsidR="00B013F8">
        <w:rPr>
          <w:rFonts w:ascii="Times New Roman" w:hAnsi="Times New Roman" w:cs="Times New Roman"/>
          <w:sz w:val="24"/>
          <w:szCs w:val="24"/>
        </w:rPr>
        <w:t xml:space="preserve">Math-English majors studying at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4 (Secondary Grade 10) </w:t>
      </w:r>
      <w:r w:rsidR="00FC1482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for semesters </w:t>
      </w:r>
      <w:r w:rsidR="00427C07">
        <w:rPr>
          <w:rFonts w:ascii="Footlight MT Light" w:hAnsi="Footlight MT Light" w:cs="Arial"/>
          <w:color w:val="000000" w:themeColor="text1"/>
          <w:sz w:val="24"/>
          <w:szCs w:val="24"/>
        </w:rPr>
        <w:t>of Academic School Year 2022</w:t>
      </w:r>
      <w:r w:rsidR="00FC1482">
        <w:rPr>
          <w:rFonts w:ascii="Footlight MT Light" w:hAnsi="Footlight MT Light" w:cs="Arial"/>
          <w:color w:val="000000" w:themeColor="text1"/>
          <w:sz w:val="24"/>
          <w:szCs w:val="24"/>
        </w:rPr>
        <w:t>.</w:t>
      </w:r>
      <w:r w:rsidR="00427C0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2E46BE">
        <w:rPr>
          <w:rFonts w:ascii="Times New Roman" w:hAnsi="Times New Roman" w:cs="Times New Roman"/>
          <w:sz w:val="24"/>
          <w:szCs w:val="24"/>
        </w:rPr>
        <w:t xml:space="preserve">Students are </w:t>
      </w:r>
      <w:r w:rsidR="00586438">
        <w:rPr>
          <w:rFonts w:ascii="Times New Roman" w:hAnsi="Times New Roman" w:cs="Times New Roman"/>
          <w:sz w:val="24"/>
          <w:szCs w:val="24"/>
        </w:rPr>
        <w:t xml:space="preserve">geared </w:t>
      </w:r>
      <w:r w:rsidR="002E46BE">
        <w:rPr>
          <w:rFonts w:ascii="Times New Roman" w:hAnsi="Times New Roman" w:cs="Times New Roman"/>
          <w:sz w:val="24"/>
          <w:szCs w:val="24"/>
        </w:rPr>
        <w:t xml:space="preserve">to </w:t>
      </w:r>
      <w:r w:rsidR="00586438">
        <w:rPr>
          <w:rFonts w:ascii="Times New Roman" w:hAnsi="Times New Roman" w:cs="Times New Roman"/>
          <w:sz w:val="24"/>
          <w:szCs w:val="24"/>
        </w:rPr>
        <w:t>acquire</w:t>
      </w:r>
      <w:r w:rsidR="002E46BE">
        <w:rPr>
          <w:rFonts w:ascii="Times New Roman" w:hAnsi="Times New Roman" w:cs="Times New Roman"/>
          <w:sz w:val="24"/>
          <w:szCs w:val="24"/>
        </w:rPr>
        <w:t xml:space="preserve"> the basic understanding of </w:t>
      </w:r>
      <w:r w:rsidR="00FC1482">
        <w:rPr>
          <w:rFonts w:ascii="Times New Roman" w:hAnsi="Times New Roman" w:cs="Times New Roman"/>
          <w:sz w:val="24"/>
          <w:szCs w:val="24"/>
        </w:rPr>
        <w:t>concepts and details of covered</w:t>
      </w:r>
      <w:r w:rsidR="00B44B79">
        <w:rPr>
          <w:rFonts w:ascii="Times New Roman" w:hAnsi="Times New Roman" w:cs="Times New Roman"/>
          <w:sz w:val="24"/>
          <w:szCs w:val="24"/>
        </w:rPr>
        <w:t xml:space="preserve"> topic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 xml:space="preserve"> through lectures, exercises, hands</w:t>
      </w:r>
      <w:r w:rsidR="00FC1482">
        <w:rPr>
          <w:rFonts w:ascii="Times New Roman" w:hAnsi="Times New Roman" w:cs="Times New Roman"/>
          <w:sz w:val="24"/>
          <w:szCs w:val="24"/>
        </w:rPr>
        <w:t>-</w:t>
      </w:r>
      <w:r w:rsidR="00586438">
        <w:rPr>
          <w:rFonts w:ascii="Times New Roman" w:hAnsi="Times New Roman" w:cs="Times New Roman"/>
          <w:sz w:val="24"/>
          <w:szCs w:val="24"/>
        </w:rPr>
        <w:t>on experiment</w:t>
      </w:r>
      <w:r w:rsidR="00FC1482">
        <w:rPr>
          <w:rFonts w:ascii="Times New Roman" w:hAnsi="Times New Roman" w:cs="Times New Roman"/>
          <w:sz w:val="24"/>
          <w:szCs w:val="24"/>
        </w:rPr>
        <w:t>(s)</w:t>
      </w:r>
      <w:r w:rsidR="00586438">
        <w:rPr>
          <w:rFonts w:ascii="Times New Roman" w:hAnsi="Times New Roman" w:cs="Times New Roman"/>
          <w:sz w:val="24"/>
          <w:szCs w:val="24"/>
        </w:rPr>
        <w:t>, and 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the class session</w:t>
      </w:r>
      <w:r w:rsidR="00586438">
        <w:rPr>
          <w:rFonts w:ascii="Times New Roman" w:hAnsi="Times New Roman" w:cs="Times New Roman"/>
          <w:sz w:val="24"/>
          <w:szCs w:val="24"/>
        </w:rPr>
        <w:t>. S</w:t>
      </w:r>
      <w:r w:rsidR="00C73345">
        <w:rPr>
          <w:rFonts w:ascii="Times New Roman" w:hAnsi="Times New Roman" w:cs="Times New Roman"/>
          <w:sz w:val="24"/>
          <w:szCs w:val="24"/>
        </w:rPr>
        <w:t>tudent preparation and review of</w:t>
      </w:r>
      <w:r w:rsidR="00B44B79">
        <w:rPr>
          <w:rFonts w:ascii="Times New Roman" w:hAnsi="Times New Roman" w:cs="Times New Roman"/>
          <w:sz w:val="24"/>
          <w:szCs w:val="24"/>
        </w:rPr>
        <w:t xml:space="preserve"> reading material prior and post class session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C73345">
        <w:rPr>
          <w:rFonts w:ascii="Times New Roman" w:hAnsi="Times New Roman" w:cs="Times New Roman"/>
          <w:sz w:val="24"/>
          <w:szCs w:val="24"/>
        </w:rPr>
        <w:t xml:space="preserve">is advised </w:t>
      </w:r>
      <w:r w:rsidR="002E46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79">
        <w:rPr>
          <w:rFonts w:ascii="Times New Roman" w:hAnsi="Times New Roman" w:cs="Times New Roman"/>
          <w:sz w:val="24"/>
          <w:szCs w:val="24"/>
        </w:rPr>
        <w:t>order to keep up with the pace of instruction.</w:t>
      </w:r>
    </w:p>
    <w:p w14:paraId="15417A4F" w14:textId="77777777" w:rsidR="00427C07" w:rsidRPr="00427C07" w:rsidRDefault="00427C07" w:rsidP="00427C07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60"/>
        <w:gridCol w:w="9"/>
        <w:gridCol w:w="3259"/>
        <w:gridCol w:w="872"/>
        <w:gridCol w:w="1890"/>
        <w:gridCol w:w="900"/>
        <w:gridCol w:w="1530"/>
        <w:gridCol w:w="21"/>
      </w:tblGrid>
      <w:tr w:rsidR="002A4AE6" w14:paraId="7EAF83B0" w14:textId="77777777" w:rsidTr="00921359">
        <w:trPr>
          <w:trHeight w:val="467"/>
        </w:trPr>
        <w:tc>
          <w:tcPr>
            <w:tcW w:w="8841" w:type="dxa"/>
            <w:gridSpan w:val="8"/>
            <w:shd w:val="clear" w:color="auto" w:fill="CCE9AD"/>
          </w:tcPr>
          <w:p w14:paraId="737EB085" w14:textId="77777777" w:rsidR="002A4AE6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6E543" w14:textId="77777777" w:rsidR="002A4AE6" w:rsidRPr="00460B43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Semester 1: (SCI 30101) 1.0 Credits, 60 hours</w:t>
            </w:r>
          </w:p>
          <w:p w14:paraId="10C08E55" w14:textId="65F7172B" w:rsidR="002A4AE6" w:rsidRPr="00460B43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Grade 10 (M</w:t>
            </w:r>
            <w:r w:rsidR="00427C07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4) Biological Science 1</w:t>
            </w:r>
          </w:p>
          <w:p w14:paraId="46211856" w14:textId="77777777" w:rsidR="002A4AE6" w:rsidRPr="001F3FDD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AE6" w14:paraId="6285E46B" w14:textId="77777777" w:rsidTr="00921359">
        <w:trPr>
          <w:trHeight w:val="467"/>
        </w:trPr>
        <w:tc>
          <w:tcPr>
            <w:tcW w:w="3628" w:type="dxa"/>
            <w:gridSpan w:val="3"/>
            <w:shd w:val="clear" w:color="auto" w:fill="DAEEF3" w:themeFill="accent5" w:themeFillTint="33"/>
          </w:tcPr>
          <w:p w14:paraId="2E5BFF15" w14:textId="77777777" w:rsidR="002A4AE6" w:rsidRPr="001F3FDD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5213" w:type="dxa"/>
            <w:gridSpan w:val="5"/>
            <w:shd w:val="clear" w:color="auto" w:fill="DAEEF3" w:themeFill="accent5" w:themeFillTint="33"/>
          </w:tcPr>
          <w:p w14:paraId="1A55A41E" w14:textId="77777777" w:rsidR="002A4AE6" w:rsidRPr="001F3FDD" w:rsidRDefault="002A4AE6" w:rsidP="000472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</w:tr>
      <w:tr w:rsidR="002A4AE6" w14:paraId="42376525" w14:textId="77777777" w:rsidTr="00921359">
        <w:tc>
          <w:tcPr>
            <w:tcW w:w="369" w:type="dxa"/>
            <w:gridSpan w:val="2"/>
          </w:tcPr>
          <w:p w14:paraId="4598CEB0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123E0C68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14:paraId="716EBCC8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404D3E0A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Environmental Homeostasis</w:t>
            </w:r>
          </w:p>
          <w:p w14:paraId="6E51E95C" w14:textId="77777777" w:rsidR="002A4AE6" w:rsidRPr="002A4AE6" w:rsidRDefault="002A4AE6" w:rsidP="0004729C">
            <w:pPr>
              <w:tabs>
                <w:tab w:val="left" w:pos="2279"/>
              </w:tabs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ab/>
            </w:r>
          </w:p>
        </w:tc>
        <w:tc>
          <w:tcPr>
            <w:tcW w:w="5213" w:type="dxa"/>
            <w:gridSpan w:val="5"/>
          </w:tcPr>
          <w:p w14:paraId="5772658F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5AAEF198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Biome Diversity</w:t>
            </w:r>
          </w:p>
          <w:p w14:paraId="04773B79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Physical Laws and Energy Flow </w:t>
            </w:r>
          </w:p>
          <w:p w14:paraId="6D314FF8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Biogeochemical Cycles</w:t>
            </w:r>
          </w:p>
          <w:p w14:paraId="17D5D415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Trophic Levels</w:t>
            </w:r>
          </w:p>
          <w:p w14:paraId="0135EE31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Biotic and Abiotic Factors </w:t>
            </w:r>
          </w:p>
          <w:p w14:paraId="0CFF88FF" w14:textId="77777777" w:rsidR="002A4AE6" w:rsidRPr="002A4AE6" w:rsidRDefault="002A4AE6" w:rsidP="0004729C">
            <w:pPr>
              <w:ind w:left="360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A4AE6" w14:paraId="7BDBDC41" w14:textId="77777777" w:rsidTr="00921359">
        <w:tc>
          <w:tcPr>
            <w:tcW w:w="369" w:type="dxa"/>
            <w:gridSpan w:val="2"/>
          </w:tcPr>
          <w:p w14:paraId="62301EDC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14:paraId="6B1CBAFB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14:paraId="483E1FF3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125C955B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Conservation Biology and Restoration Ecology</w:t>
            </w:r>
          </w:p>
          <w:p w14:paraId="04DA8301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213" w:type="dxa"/>
            <w:gridSpan w:val="5"/>
          </w:tcPr>
          <w:p w14:paraId="4DE060A7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33E8D5B6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Types of Environments and Natural Resources</w:t>
            </w:r>
          </w:p>
          <w:p w14:paraId="065B884E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Effect on Environment and Natural resources</w:t>
            </w:r>
          </w:p>
          <w:p w14:paraId="0088BC02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Environmental Conservation</w:t>
            </w:r>
          </w:p>
          <w:p w14:paraId="18A13786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A4AE6" w14:paraId="43442CBD" w14:textId="77777777" w:rsidTr="00921359">
        <w:tc>
          <w:tcPr>
            <w:tcW w:w="369" w:type="dxa"/>
            <w:gridSpan w:val="2"/>
          </w:tcPr>
          <w:p w14:paraId="3C9DA762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2B1CEB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10D55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 Exam</w:t>
            </w:r>
          </w:p>
          <w:p w14:paraId="6F6944ED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3" w:type="dxa"/>
            <w:gridSpan w:val="5"/>
          </w:tcPr>
          <w:p w14:paraId="34862A24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B6C3D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1-2</w:t>
            </w:r>
          </w:p>
        </w:tc>
      </w:tr>
      <w:tr w:rsidR="002A4AE6" w14:paraId="19FD3C81" w14:textId="77777777" w:rsidTr="00921359">
        <w:tc>
          <w:tcPr>
            <w:tcW w:w="369" w:type="dxa"/>
            <w:gridSpan w:val="2"/>
          </w:tcPr>
          <w:p w14:paraId="29751A90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14:paraId="0C88E03B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14:paraId="7A0EE9B5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2928C063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Cellular Transport</w:t>
            </w:r>
          </w:p>
          <w:p w14:paraId="1B6964B8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213" w:type="dxa"/>
            <w:gridSpan w:val="5"/>
          </w:tcPr>
          <w:p w14:paraId="354996A6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632533CC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Structure and Function of Cell Membrane</w:t>
            </w:r>
          </w:p>
          <w:p w14:paraId="2540FC9E" w14:textId="77777777" w:rsidR="002A4AE6" w:rsidRPr="002A4AE6" w:rsidRDefault="002A4AE6" w:rsidP="000472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Active and Passive Transport</w:t>
            </w:r>
          </w:p>
          <w:p w14:paraId="4927F544" w14:textId="77777777" w:rsidR="002A4AE6" w:rsidRPr="002A4AE6" w:rsidRDefault="002A4AE6" w:rsidP="0004729C">
            <w:pPr>
              <w:pStyle w:val="ListParagrap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(Endocytosis, Exocytosis, Diffusion, and Osmosis)  </w:t>
            </w:r>
          </w:p>
          <w:p w14:paraId="1CF91091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A4AE6" w14:paraId="0F0DC452" w14:textId="77777777" w:rsidTr="00921359">
        <w:tc>
          <w:tcPr>
            <w:tcW w:w="369" w:type="dxa"/>
            <w:gridSpan w:val="2"/>
          </w:tcPr>
          <w:p w14:paraId="2306F2B0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</w:p>
          <w:p w14:paraId="5C990AE6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14:paraId="764405E6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2AA33B6C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Cellular Homeostasis</w:t>
            </w:r>
          </w:p>
          <w:p w14:paraId="532B633E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428B2687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5213" w:type="dxa"/>
            <w:gridSpan w:val="5"/>
          </w:tcPr>
          <w:p w14:paraId="6F51DD2F" w14:textId="77777777" w:rsidR="002A4AE6" w:rsidRPr="002A4AE6" w:rsidRDefault="002A4AE6" w:rsidP="0004729C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  <w:p w14:paraId="329F539A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Kidney and Function</w:t>
            </w:r>
          </w:p>
          <w:p w14:paraId="25571AC8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Kidney Malfunction and Disease</w:t>
            </w:r>
          </w:p>
          <w:p w14:paraId="19AB2A59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Endocrine System function in homeostasis</w:t>
            </w:r>
          </w:p>
          <w:p w14:paraId="56845AF1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Immune Mechanism and Immunity</w:t>
            </w:r>
          </w:p>
          <w:p w14:paraId="2EA1BBC0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Types of Immune Response</w:t>
            </w:r>
          </w:p>
          <w:p w14:paraId="0DAC7352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Components of Immune Response</w:t>
            </w:r>
          </w:p>
          <w:p w14:paraId="2BD0B79A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Impaired Immune Response</w:t>
            </w:r>
          </w:p>
          <w:p w14:paraId="01206C3C" w14:textId="77777777" w:rsidR="002A4AE6" w:rsidRPr="002A4AE6" w:rsidRDefault="002A4AE6" w:rsidP="000472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lastRenderedPageBreak/>
              <w:t>Immunocompromised arising from HIV Infection</w:t>
            </w:r>
          </w:p>
          <w:p w14:paraId="11413EAA" w14:textId="77777777" w:rsidR="002A4AE6" w:rsidRPr="002A4AE6" w:rsidRDefault="002A4AE6" w:rsidP="002A4AE6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</w:tr>
      <w:tr w:rsidR="002A4AE6" w14:paraId="645B2789" w14:textId="77777777" w:rsidTr="00921359">
        <w:tc>
          <w:tcPr>
            <w:tcW w:w="369" w:type="dxa"/>
            <w:gridSpan w:val="2"/>
          </w:tcPr>
          <w:p w14:paraId="1E3138FC" w14:textId="77777777" w:rsidR="002A4AE6" w:rsidRDefault="002A4AE6" w:rsidP="0004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163E20D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40A01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5213" w:type="dxa"/>
            <w:gridSpan w:val="5"/>
          </w:tcPr>
          <w:p w14:paraId="7A6096CF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68A38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3-4</w:t>
            </w:r>
          </w:p>
          <w:p w14:paraId="52716C78" w14:textId="77777777" w:rsidR="002A4AE6" w:rsidRPr="002A4AE6" w:rsidRDefault="002A4AE6" w:rsidP="00047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495" w:rsidRPr="00460B43" w14:paraId="55CCA851" w14:textId="77777777" w:rsidTr="00921359">
        <w:tc>
          <w:tcPr>
            <w:tcW w:w="360" w:type="dxa"/>
            <w:shd w:val="clear" w:color="auto" w:fill="DAEEF3" w:themeFill="accent5" w:themeFillTint="33"/>
          </w:tcPr>
          <w:p w14:paraId="59F71847" w14:textId="77777777" w:rsidR="000F6495" w:rsidRPr="00475FBC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shd w:val="clear" w:color="auto" w:fill="DAEEF3" w:themeFill="accent5" w:themeFillTint="33"/>
          </w:tcPr>
          <w:p w14:paraId="50D3EDCB" w14:textId="77777777" w:rsidR="00921359" w:rsidRDefault="00921359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776B4D88" w14:textId="0012159E" w:rsidR="000F6495" w:rsidRPr="001F3FDD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261598B1" w14:textId="77777777" w:rsidR="00921359" w:rsidRDefault="00921359" w:rsidP="00D85B3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6A8A5044" w14:textId="6D5662B5" w:rsidR="000F6495" w:rsidRPr="00460B43" w:rsidRDefault="000F6495" w:rsidP="00D85B3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gridSpan w:val="2"/>
            <w:shd w:val="clear" w:color="auto" w:fill="DAEEF3" w:themeFill="accent5" w:themeFillTint="33"/>
          </w:tcPr>
          <w:p w14:paraId="0BDBA7A8" w14:textId="77777777" w:rsidR="00921359" w:rsidRDefault="00921359" w:rsidP="00D85B3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57363644" w14:textId="258F772C" w:rsidR="000F6495" w:rsidRPr="00460B43" w:rsidRDefault="000F6495" w:rsidP="00D85B3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0F6495" w14:paraId="5D11A0DF" w14:textId="77777777" w:rsidTr="00921359">
        <w:tc>
          <w:tcPr>
            <w:tcW w:w="360" w:type="dxa"/>
          </w:tcPr>
          <w:p w14:paraId="27620E8F" w14:textId="77777777" w:rsidR="000F6495" w:rsidRDefault="000F6495" w:rsidP="00D8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gridSpan w:val="4"/>
          </w:tcPr>
          <w:p w14:paraId="77D54356" w14:textId="77777777" w:rsidR="000F6495" w:rsidRDefault="000F6495" w:rsidP="00D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  <w:vMerge w:val="restart"/>
          </w:tcPr>
          <w:p w14:paraId="4B852DB5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4F25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28D8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9740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gridSpan w:val="2"/>
            <w:vMerge w:val="restart"/>
          </w:tcPr>
          <w:p w14:paraId="365A2F3E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31D1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0608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11FC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C96A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AB52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2B07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74E7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6EB9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6495" w14:paraId="733A3615" w14:textId="77777777" w:rsidTr="00921359">
        <w:tc>
          <w:tcPr>
            <w:tcW w:w="360" w:type="dxa"/>
          </w:tcPr>
          <w:p w14:paraId="085579E9" w14:textId="77777777" w:rsidR="000F6495" w:rsidRDefault="000F6495" w:rsidP="00D8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4"/>
          </w:tcPr>
          <w:p w14:paraId="52328C87" w14:textId="77777777" w:rsidR="000F6495" w:rsidRDefault="000F6495" w:rsidP="00D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7845E950" w14:textId="77777777" w:rsidR="000F6495" w:rsidRPr="00387367" w:rsidRDefault="000F6495" w:rsidP="00D85B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/responsiveness</w:t>
            </w:r>
          </w:p>
          <w:p w14:paraId="2D148CD6" w14:textId="77777777" w:rsidR="000F6495" w:rsidRDefault="000F6495" w:rsidP="00D85B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086BC171" w14:textId="77777777" w:rsidR="000F6495" w:rsidRDefault="000F6495" w:rsidP="00D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8BB68" w14:textId="77777777" w:rsidR="000F6495" w:rsidRPr="001C5148" w:rsidRDefault="000F6495" w:rsidP="00D8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036A56D5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</w:tcPr>
          <w:p w14:paraId="2191D8E3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95" w14:paraId="14501373" w14:textId="77777777" w:rsidTr="00921359">
        <w:tc>
          <w:tcPr>
            <w:tcW w:w="360" w:type="dxa"/>
          </w:tcPr>
          <w:p w14:paraId="1B39B79F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gridSpan w:val="4"/>
          </w:tcPr>
          <w:p w14:paraId="10460922" w14:textId="77777777" w:rsidR="000F6495" w:rsidRDefault="000F6495" w:rsidP="00D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in groups (individual scores for each student) </w:t>
            </w:r>
          </w:p>
          <w:p w14:paraId="69D923EF" w14:textId="77777777" w:rsidR="000F6495" w:rsidRDefault="000F6495" w:rsidP="00D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Session – problem solving </w:t>
            </w:r>
          </w:p>
        </w:tc>
        <w:tc>
          <w:tcPr>
            <w:tcW w:w="900" w:type="dxa"/>
          </w:tcPr>
          <w:p w14:paraId="4A4465B6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gridSpan w:val="2"/>
            <w:vMerge/>
          </w:tcPr>
          <w:p w14:paraId="3CFEC172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95" w14:paraId="67AA166E" w14:textId="77777777" w:rsidTr="00921359">
        <w:tc>
          <w:tcPr>
            <w:tcW w:w="360" w:type="dxa"/>
          </w:tcPr>
          <w:p w14:paraId="5F06DEDE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4"/>
          </w:tcPr>
          <w:p w14:paraId="25A0DE6A" w14:textId="77777777" w:rsidR="000F6495" w:rsidRPr="005A2332" w:rsidRDefault="000F6495" w:rsidP="00D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32">
              <w:rPr>
                <w:rFonts w:ascii="Times New Roman" w:hAnsi="Times New Roman" w:cs="Times New Roman"/>
                <w:sz w:val="24"/>
                <w:szCs w:val="24"/>
              </w:rPr>
              <w:t>Extra-curriculum Activities</w:t>
            </w:r>
          </w:p>
          <w:p w14:paraId="27815456" w14:textId="77777777" w:rsidR="000F6495" w:rsidRDefault="000F6495" w:rsidP="00D85B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with printed scientific report</w:t>
            </w:r>
          </w:p>
          <w:p w14:paraId="278D3A31" w14:textId="77777777" w:rsidR="000F6495" w:rsidRPr="005E638D" w:rsidRDefault="000F6495" w:rsidP="00D85B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FE2032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gridSpan w:val="2"/>
            <w:vMerge/>
          </w:tcPr>
          <w:p w14:paraId="0326196D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95" w14:paraId="2711BEB0" w14:textId="77777777" w:rsidTr="00921359">
        <w:tc>
          <w:tcPr>
            <w:tcW w:w="360" w:type="dxa"/>
          </w:tcPr>
          <w:p w14:paraId="032B5DC6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gridSpan w:val="4"/>
          </w:tcPr>
          <w:p w14:paraId="31B916F3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Quiz</w:t>
            </w:r>
          </w:p>
        </w:tc>
        <w:tc>
          <w:tcPr>
            <w:tcW w:w="900" w:type="dxa"/>
          </w:tcPr>
          <w:p w14:paraId="24B22D97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gridSpan w:val="2"/>
            <w:vMerge/>
          </w:tcPr>
          <w:p w14:paraId="628BC502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95" w14:paraId="4D940655" w14:textId="77777777" w:rsidTr="00921359">
        <w:trPr>
          <w:trHeight w:val="181"/>
        </w:trPr>
        <w:tc>
          <w:tcPr>
            <w:tcW w:w="8841" w:type="dxa"/>
            <w:gridSpan w:val="8"/>
            <w:shd w:val="clear" w:color="auto" w:fill="DAEEF3" w:themeFill="accent5" w:themeFillTint="33"/>
          </w:tcPr>
          <w:p w14:paraId="6ECD1B0F" w14:textId="77777777" w:rsidR="000F6495" w:rsidRDefault="000F6495" w:rsidP="00D8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95" w14:paraId="4C3D1F3F" w14:textId="77777777" w:rsidTr="00921359">
        <w:tc>
          <w:tcPr>
            <w:tcW w:w="360" w:type="dxa"/>
          </w:tcPr>
          <w:p w14:paraId="42C3DCB2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gridSpan w:val="4"/>
          </w:tcPr>
          <w:p w14:paraId="6EF66F21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7F12365A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gridSpan w:val="2"/>
            <w:vMerge w:val="restart"/>
          </w:tcPr>
          <w:p w14:paraId="78BC1427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06F0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6495" w14:paraId="76A39440" w14:textId="77777777" w:rsidTr="00921359">
        <w:tc>
          <w:tcPr>
            <w:tcW w:w="360" w:type="dxa"/>
          </w:tcPr>
          <w:p w14:paraId="5FE4899A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  <w:gridSpan w:val="4"/>
          </w:tcPr>
          <w:p w14:paraId="5D7FD15B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0B8F65EE" w14:textId="77777777" w:rsidR="000F6495" w:rsidRDefault="000F6495" w:rsidP="00D85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gridSpan w:val="2"/>
            <w:vMerge/>
          </w:tcPr>
          <w:p w14:paraId="17461515" w14:textId="77777777" w:rsidR="000F6495" w:rsidRDefault="000F6495" w:rsidP="00D85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95" w:rsidRPr="00BD180B" w14:paraId="6ED3424A" w14:textId="77777777" w:rsidTr="00921359">
        <w:trPr>
          <w:gridAfter w:val="1"/>
          <w:wAfter w:w="21" w:type="dxa"/>
          <w:trHeight w:val="134"/>
        </w:trPr>
        <w:tc>
          <w:tcPr>
            <w:tcW w:w="4500" w:type="dxa"/>
            <w:gridSpan w:val="4"/>
            <w:shd w:val="clear" w:color="auto" w:fill="E5DFEC" w:themeFill="accent4" w:themeFillTint="33"/>
          </w:tcPr>
          <w:p w14:paraId="7AE0096F" w14:textId="77777777" w:rsidR="00921359" w:rsidRDefault="00921359" w:rsidP="00D85B3E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1D52B7A" w14:textId="552155A9" w:rsidR="000F6495" w:rsidRPr="00BD180B" w:rsidRDefault="000F6495" w:rsidP="00D85B3E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4320" w:type="dxa"/>
            <w:gridSpan w:val="3"/>
            <w:shd w:val="clear" w:color="auto" w:fill="E5DFEC" w:themeFill="accent4" w:themeFillTint="33"/>
          </w:tcPr>
          <w:p w14:paraId="736B8D21" w14:textId="77777777" w:rsidR="00921359" w:rsidRDefault="00921359" w:rsidP="00D85B3E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9F1DDB6" w14:textId="7FD6EDBE" w:rsidR="000F6495" w:rsidRPr="00BD180B" w:rsidRDefault="000F6495" w:rsidP="00D85B3E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0F6495" w:rsidRPr="00F90B96" w14:paraId="0270C781" w14:textId="77777777" w:rsidTr="00921359">
        <w:trPr>
          <w:gridAfter w:val="1"/>
          <w:wAfter w:w="21" w:type="dxa"/>
          <w:trHeight w:val="359"/>
        </w:trPr>
        <w:tc>
          <w:tcPr>
            <w:tcW w:w="4500" w:type="dxa"/>
            <w:gridSpan w:val="4"/>
          </w:tcPr>
          <w:p w14:paraId="39A31369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A</w:t>
            </w:r>
          </w:p>
        </w:tc>
        <w:tc>
          <w:tcPr>
            <w:tcW w:w="4320" w:type="dxa"/>
            <w:gridSpan w:val="3"/>
          </w:tcPr>
          <w:p w14:paraId="402C66CE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80-100</w:t>
            </w:r>
          </w:p>
        </w:tc>
      </w:tr>
      <w:tr w:rsidR="000F6495" w14:paraId="7E76CE35" w14:textId="77777777" w:rsidTr="00921359">
        <w:trPr>
          <w:gridAfter w:val="1"/>
          <w:wAfter w:w="21" w:type="dxa"/>
          <w:trHeight w:val="359"/>
        </w:trPr>
        <w:tc>
          <w:tcPr>
            <w:tcW w:w="4500" w:type="dxa"/>
            <w:gridSpan w:val="4"/>
          </w:tcPr>
          <w:p w14:paraId="3BA24B19" w14:textId="77777777" w:rsidR="000F6495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B+</w:t>
            </w:r>
          </w:p>
        </w:tc>
        <w:tc>
          <w:tcPr>
            <w:tcW w:w="4320" w:type="dxa"/>
            <w:gridSpan w:val="3"/>
          </w:tcPr>
          <w:p w14:paraId="5C27D081" w14:textId="77777777" w:rsidR="000F6495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70-74</w:t>
            </w:r>
          </w:p>
        </w:tc>
      </w:tr>
      <w:tr w:rsidR="000F6495" w:rsidRPr="00F90B96" w14:paraId="5C8F4EF5" w14:textId="77777777" w:rsidTr="00921359">
        <w:trPr>
          <w:gridAfter w:val="1"/>
          <w:wAfter w:w="21" w:type="dxa"/>
          <w:trHeight w:val="359"/>
        </w:trPr>
        <w:tc>
          <w:tcPr>
            <w:tcW w:w="4500" w:type="dxa"/>
            <w:gridSpan w:val="4"/>
          </w:tcPr>
          <w:p w14:paraId="2ED1D64B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</w:t>
            </w:r>
          </w:p>
        </w:tc>
        <w:tc>
          <w:tcPr>
            <w:tcW w:w="4320" w:type="dxa"/>
            <w:gridSpan w:val="3"/>
          </w:tcPr>
          <w:p w14:paraId="4316CBA5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75-79</w:t>
            </w:r>
          </w:p>
        </w:tc>
      </w:tr>
      <w:tr w:rsidR="000F6495" w:rsidRPr="00F90B96" w14:paraId="104A1F2B" w14:textId="77777777" w:rsidTr="00921359">
        <w:trPr>
          <w:gridAfter w:val="1"/>
          <w:wAfter w:w="21" w:type="dxa"/>
          <w:trHeight w:val="359"/>
        </w:trPr>
        <w:tc>
          <w:tcPr>
            <w:tcW w:w="4500" w:type="dxa"/>
            <w:gridSpan w:val="4"/>
          </w:tcPr>
          <w:p w14:paraId="00D4FAEE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C+</w:t>
            </w:r>
          </w:p>
        </w:tc>
        <w:tc>
          <w:tcPr>
            <w:tcW w:w="4320" w:type="dxa"/>
            <w:gridSpan w:val="3"/>
          </w:tcPr>
          <w:p w14:paraId="05AB1B7C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65-69</w:t>
            </w:r>
          </w:p>
        </w:tc>
      </w:tr>
      <w:tr w:rsidR="000F6495" w14:paraId="1E2E9B7E" w14:textId="77777777" w:rsidTr="00921359">
        <w:trPr>
          <w:gridAfter w:val="1"/>
          <w:wAfter w:w="21" w:type="dxa"/>
          <w:trHeight w:val="359"/>
        </w:trPr>
        <w:tc>
          <w:tcPr>
            <w:tcW w:w="4500" w:type="dxa"/>
            <w:gridSpan w:val="4"/>
          </w:tcPr>
          <w:p w14:paraId="069A7FA9" w14:textId="77777777" w:rsidR="000F6495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</w:t>
            </w:r>
          </w:p>
        </w:tc>
        <w:tc>
          <w:tcPr>
            <w:tcW w:w="4320" w:type="dxa"/>
            <w:gridSpan w:val="3"/>
          </w:tcPr>
          <w:p w14:paraId="70203217" w14:textId="77777777" w:rsidR="000F6495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60-64</w:t>
            </w:r>
          </w:p>
        </w:tc>
      </w:tr>
      <w:tr w:rsidR="000F6495" w:rsidRPr="00F90B96" w14:paraId="61D525FA" w14:textId="77777777" w:rsidTr="00921359">
        <w:trPr>
          <w:gridAfter w:val="1"/>
          <w:wAfter w:w="21" w:type="dxa"/>
          <w:trHeight w:val="359"/>
        </w:trPr>
        <w:tc>
          <w:tcPr>
            <w:tcW w:w="4500" w:type="dxa"/>
            <w:gridSpan w:val="4"/>
          </w:tcPr>
          <w:p w14:paraId="7D0FF57B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D+</w:t>
            </w:r>
          </w:p>
        </w:tc>
        <w:tc>
          <w:tcPr>
            <w:tcW w:w="4320" w:type="dxa"/>
            <w:gridSpan w:val="3"/>
          </w:tcPr>
          <w:p w14:paraId="68495F2D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55-59</w:t>
            </w:r>
          </w:p>
        </w:tc>
      </w:tr>
      <w:tr w:rsidR="000F6495" w14:paraId="401160BC" w14:textId="77777777" w:rsidTr="00921359">
        <w:trPr>
          <w:gridAfter w:val="1"/>
          <w:wAfter w:w="21" w:type="dxa"/>
          <w:trHeight w:val="359"/>
        </w:trPr>
        <w:tc>
          <w:tcPr>
            <w:tcW w:w="4500" w:type="dxa"/>
            <w:gridSpan w:val="4"/>
          </w:tcPr>
          <w:p w14:paraId="491EBF7C" w14:textId="77777777" w:rsidR="000F6495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</w:t>
            </w:r>
          </w:p>
        </w:tc>
        <w:tc>
          <w:tcPr>
            <w:tcW w:w="4320" w:type="dxa"/>
            <w:gridSpan w:val="3"/>
          </w:tcPr>
          <w:p w14:paraId="3BA4E5D1" w14:textId="77777777" w:rsidR="000F6495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50-54</w:t>
            </w:r>
          </w:p>
        </w:tc>
      </w:tr>
      <w:tr w:rsidR="000F6495" w:rsidRPr="00F90B96" w14:paraId="7B55C652" w14:textId="77777777" w:rsidTr="00921359">
        <w:trPr>
          <w:gridAfter w:val="1"/>
          <w:wAfter w:w="21" w:type="dxa"/>
          <w:trHeight w:val="359"/>
        </w:trPr>
        <w:tc>
          <w:tcPr>
            <w:tcW w:w="4500" w:type="dxa"/>
            <w:gridSpan w:val="4"/>
          </w:tcPr>
          <w:p w14:paraId="75B8F605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F</w:t>
            </w:r>
          </w:p>
        </w:tc>
        <w:tc>
          <w:tcPr>
            <w:tcW w:w="4320" w:type="dxa"/>
            <w:gridSpan w:val="3"/>
          </w:tcPr>
          <w:p w14:paraId="53C302F8" w14:textId="77777777" w:rsidR="000F6495" w:rsidRPr="00F90B96" w:rsidRDefault="000F6495" w:rsidP="00D85B3E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Below 50</w:t>
            </w:r>
          </w:p>
        </w:tc>
      </w:tr>
    </w:tbl>
    <w:p w14:paraId="4311E2E6" w14:textId="77777777" w:rsidR="00921359" w:rsidRDefault="000F6495" w:rsidP="00921359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D26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NOTE:</w:t>
      </w:r>
      <w:r w:rsidRPr="00AD266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AD26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Timely class attendance. Tardy or absent students should follow up on missed work promptly.</w:t>
      </w:r>
    </w:p>
    <w:p w14:paraId="4CEF7E38" w14:textId="77777777" w:rsidR="00921359" w:rsidRDefault="00921359" w:rsidP="009213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FAF5B" w14:textId="1110CF5B" w:rsidR="00921359" w:rsidRDefault="00B34EB5" w:rsidP="00921359">
      <w:pPr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Reading and Study Material:</w:t>
      </w:r>
    </w:p>
    <w:p w14:paraId="1C77957A" w14:textId="58FD862A" w:rsidR="00586438" w:rsidRPr="00921359" w:rsidRDefault="00921359" w:rsidP="00921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6438" w:rsidRPr="00AF6782">
        <w:rPr>
          <w:rFonts w:ascii="Footlight MT Light" w:hAnsi="Footlight MT Light" w:cs="Arial"/>
          <w:b/>
          <w:bCs/>
          <w:sz w:val="24"/>
          <w:szCs w:val="24"/>
        </w:rPr>
        <w:t>(1) Campbell PowerPoint Lecture</w:t>
      </w:r>
      <w:r w:rsidR="0058643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586438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 in conjunction with textbooks</w:t>
      </w:r>
    </w:p>
    <w:p w14:paraId="32AE38F8" w14:textId="5A577D18" w:rsidR="00586438" w:rsidRPr="00AF6782" w:rsidRDefault="008C55C3" w:rsidP="00586438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>
        <w:rPr>
          <w:rFonts w:ascii="Footlight MT Light" w:hAnsi="Footlight MT Light" w:cs="Arial"/>
          <w:b/>
          <w:bCs/>
          <w:sz w:val="24"/>
          <w:szCs w:val="24"/>
        </w:rPr>
        <w:t xml:space="preserve">   </w:t>
      </w:r>
      <w:r w:rsidR="00586438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(2) Textbooks   </w:t>
      </w:r>
    </w:p>
    <w:p w14:paraId="4D23B33E" w14:textId="445D8A9A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2.1.     New Century Elective Biology: Secondary 4,</w:t>
      </w:r>
      <w:r w:rsidR="008D1BA6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5, and 6. </w:t>
      </w:r>
    </w:p>
    <w:p w14:paraId="6DA02C56" w14:textId="7777777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Hodder Education Singapore, 2019 Edition.</w:t>
      </w:r>
    </w:p>
    <w:p w14:paraId="34D1BEC7" w14:textId="7777777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Tay, Loo Kwok Wai, Ong Bee Hoo, and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640FCC76" w14:textId="6D90A28B" w:rsidR="00586438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60CC5F27" w14:textId="77C01A58" w:rsidR="00586438" w:rsidRPr="00AF6782" w:rsidRDefault="00586438" w:rsidP="00586438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2.2.</w:t>
      </w:r>
      <w:r>
        <w:rPr>
          <w:rFonts w:ascii="Footlight MT Light" w:eastAsia="Times New Roman" w:hAnsi="Footlight MT Light" w:cs="Arial"/>
          <w:sz w:val="24"/>
          <w:szCs w:val="24"/>
        </w:rPr>
        <w:tab/>
      </w:r>
      <w:r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1B6B4BF0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7E4CF7D2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69CC37FC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5A8CB2C2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62B2B21D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7C67E31D" w14:textId="77777777" w:rsidR="00586438" w:rsidRPr="00AF6782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3880D4E9" w14:textId="77777777" w:rsidR="00586438" w:rsidRDefault="00586438" w:rsidP="00586438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505068B8" w14:textId="6A68A3B2" w:rsidR="005E638D" w:rsidRPr="005E638D" w:rsidRDefault="00586438" w:rsidP="005E638D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3453BBBA" w14:textId="77777777" w:rsidR="00586438" w:rsidRPr="00AF6782" w:rsidRDefault="00586438" w:rsidP="005E638D">
      <w:pPr>
        <w:shd w:val="clear" w:color="auto" w:fill="FFFFFF"/>
        <w:spacing w:after="0" w:line="324" w:lineRule="atLeast"/>
        <w:rPr>
          <w:rFonts w:ascii="Footlight MT Light" w:eastAsia="Times New Roman" w:hAnsi="Footlight MT Light" w:cs="Arial"/>
          <w:sz w:val="24"/>
          <w:szCs w:val="24"/>
        </w:rPr>
      </w:pPr>
    </w:p>
    <w:p w14:paraId="2827AEA2" w14:textId="53B5396B" w:rsidR="005E638D" w:rsidRPr="00AF6782" w:rsidRDefault="00586438" w:rsidP="005E638D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</w:t>
      </w:r>
      <w:r w:rsidR="005E638D">
        <w:rPr>
          <w:rFonts w:ascii="Footlight MT Light" w:eastAsia="Times New Roman" w:hAnsi="Footlight MT Light" w:cs="Arial"/>
          <w:sz w:val="24"/>
          <w:szCs w:val="24"/>
        </w:rPr>
        <w:t>2</w:t>
      </w:r>
      <w:r w:rsidR="005E638D" w:rsidRPr="00AF6782">
        <w:rPr>
          <w:rFonts w:ascii="Footlight MT Light" w:eastAsia="Times New Roman" w:hAnsi="Footlight MT Light" w:cs="Arial"/>
          <w:sz w:val="24"/>
          <w:szCs w:val="24"/>
        </w:rPr>
        <w:t>.</w:t>
      </w:r>
      <w:r w:rsidR="005E638D">
        <w:rPr>
          <w:rFonts w:ascii="Footlight MT Light" w:eastAsia="Times New Roman" w:hAnsi="Footlight MT Light" w:cs="Arial"/>
          <w:sz w:val="24"/>
          <w:szCs w:val="24"/>
        </w:rPr>
        <w:t>3</w:t>
      </w:r>
      <w:r w:rsidR="005E638D" w:rsidRPr="00AF6782">
        <w:rPr>
          <w:rFonts w:ascii="Footlight MT Light" w:eastAsia="Times New Roman" w:hAnsi="Footlight MT Light" w:cs="Arial"/>
          <w:sz w:val="24"/>
          <w:szCs w:val="24"/>
        </w:rPr>
        <w:t xml:space="preserve">.  </w:t>
      </w:r>
      <w:r w:rsidR="005E638D">
        <w:rPr>
          <w:rFonts w:ascii="Footlight MT Light" w:eastAsia="Times New Roman" w:hAnsi="Footlight MT Light" w:cs="Arial"/>
          <w:sz w:val="24"/>
          <w:szCs w:val="24"/>
        </w:rPr>
        <w:t>Extra reading from sheets to be given.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078175D8" w14:textId="0EF9AC70" w:rsidR="00DE5788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0ED3" w14:textId="77777777" w:rsidR="002035B6" w:rsidRDefault="002035B6" w:rsidP="00837468">
      <w:pPr>
        <w:spacing w:after="0" w:line="240" w:lineRule="auto"/>
      </w:pPr>
      <w:r>
        <w:separator/>
      </w:r>
    </w:p>
  </w:endnote>
  <w:endnote w:type="continuationSeparator" w:id="0">
    <w:p w14:paraId="64FDED4F" w14:textId="77777777" w:rsidR="002035B6" w:rsidRDefault="002035B6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C33" w14:textId="77777777" w:rsidR="002035B6" w:rsidRDefault="002035B6" w:rsidP="00837468">
      <w:pPr>
        <w:spacing w:after="0" w:line="240" w:lineRule="auto"/>
      </w:pPr>
      <w:r>
        <w:separator/>
      </w:r>
    </w:p>
  </w:footnote>
  <w:footnote w:type="continuationSeparator" w:id="0">
    <w:p w14:paraId="3DE20A35" w14:textId="77777777" w:rsidR="002035B6" w:rsidRDefault="002035B6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61578E0C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4/1 and M.</w:t>
    </w:r>
    <w:r w:rsidRPr="00460B43">
      <w:rPr>
        <w:rFonts w:ascii="Times New Roman" w:hAnsi="Times New Roman" w:cs="Times New Roman"/>
        <w:b/>
        <w:bCs/>
        <w:sz w:val="24"/>
        <w:szCs w:val="24"/>
      </w:rPr>
      <w:t>4/2 Semester 1, Academic Year 202</w:t>
    </w:r>
    <w:r w:rsidR="008C55C3">
      <w:rPr>
        <w:rFonts w:ascii="Times New Roman" w:hAnsi="Times New Roman" w:cs="Times New Roman"/>
        <w:b/>
        <w:bCs/>
        <w:sz w:val="24"/>
        <w:szCs w:val="24"/>
      </w:rPr>
      <w:t>2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1775">
    <w:abstractNumId w:val="1"/>
  </w:num>
  <w:num w:numId="2" w16cid:durableId="144900189">
    <w:abstractNumId w:val="2"/>
  </w:num>
  <w:num w:numId="3" w16cid:durableId="275720413">
    <w:abstractNumId w:val="8"/>
  </w:num>
  <w:num w:numId="4" w16cid:durableId="1799641758">
    <w:abstractNumId w:val="0"/>
  </w:num>
  <w:num w:numId="5" w16cid:durableId="997464517">
    <w:abstractNumId w:val="5"/>
  </w:num>
  <w:num w:numId="6" w16cid:durableId="331298148">
    <w:abstractNumId w:val="3"/>
  </w:num>
  <w:num w:numId="7" w16cid:durableId="275409737">
    <w:abstractNumId w:val="4"/>
  </w:num>
  <w:num w:numId="8" w16cid:durableId="1831172210">
    <w:abstractNumId w:val="6"/>
  </w:num>
  <w:num w:numId="9" w16cid:durableId="1947535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46579"/>
    <w:rsid w:val="0009264B"/>
    <w:rsid w:val="000D7A84"/>
    <w:rsid w:val="000F6495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A4AE6"/>
    <w:rsid w:val="002E46BE"/>
    <w:rsid w:val="002F758D"/>
    <w:rsid w:val="00306599"/>
    <w:rsid w:val="003202C7"/>
    <w:rsid w:val="00336229"/>
    <w:rsid w:val="00337B06"/>
    <w:rsid w:val="00362A83"/>
    <w:rsid w:val="00387367"/>
    <w:rsid w:val="003B38E3"/>
    <w:rsid w:val="00427C07"/>
    <w:rsid w:val="00432701"/>
    <w:rsid w:val="00450220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8BB"/>
    <w:rsid w:val="005E638D"/>
    <w:rsid w:val="005F5485"/>
    <w:rsid w:val="00633367"/>
    <w:rsid w:val="0063775F"/>
    <w:rsid w:val="00685724"/>
    <w:rsid w:val="006860FF"/>
    <w:rsid w:val="006E69D9"/>
    <w:rsid w:val="0074451F"/>
    <w:rsid w:val="00745C31"/>
    <w:rsid w:val="00757E50"/>
    <w:rsid w:val="00765A07"/>
    <w:rsid w:val="00797F9A"/>
    <w:rsid w:val="007A6A4A"/>
    <w:rsid w:val="007B5146"/>
    <w:rsid w:val="007F22E0"/>
    <w:rsid w:val="00837468"/>
    <w:rsid w:val="00881C59"/>
    <w:rsid w:val="008C55C3"/>
    <w:rsid w:val="008D1BA6"/>
    <w:rsid w:val="008F0E7F"/>
    <w:rsid w:val="00906647"/>
    <w:rsid w:val="00921359"/>
    <w:rsid w:val="009226CF"/>
    <w:rsid w:val="00960D56"/>
    <w:rsid w:val="009717C5"/>
    <w:rsid w:val="009818E0"/>
    <w:rsid w:val="009A428C"/>
    <w:rsid w:val="009B22C3"/>
    <w:rsid w:val="009B746A"/>
    <w:rsid w:val="009C0029"/>
    <w:rsid w:val="009C1E46"/>
    <w:rsid w:val="009D40AE"/>
    <w:rsid w:val="00A6022C"/>
    <w:rsid w:val="00AD2666"/>
    <w:rsid w:val="00B013F8"/>
    <w:rsid w:val="00B34EB5"/>
    <w:rsid w:val="00B44B79"/>
    <w:rsid w:val="00BB3F0F"/>
    <w:rsid w:val="00C04DE7"/>
    <w:rsid w:val="00C42393"/>
    <w:rsid w:val="00C662F8"/>
    <w:rsid w:val="00C73345"/>
    <w:rsid w:val="00D065B9"/>
    <w:rsid w:val="00DC51A5"/>
    <w:rsid w:val="00DE5788"/>
    <w:rsid w:val="00E04958"/>
    <w:rsid w:val="00E06BB4"/>
    <w:rsid w:val="00E07B49"/>
    <w:rsid w:val="00E12B54"/>
    <w:rsid w:val="00E46387"/>
    <w:rsid w:val="00E77BC6"/>
    <w:rsid w:val="00E83A22"/>
    <w:rsid w:val="00EC445D"/>
    <w:rsid w:val="00F17B72"/>
    <w:rsid w:val="00F7072B"/>
    <w:rsid w:val="00FA188C"/>
    <w:rsid w:val="00FA468F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3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BECB-3AF2-46C0-981D-EF4A871C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2</cp:revision>
  <cp:lastPrinted>2019-03-08T14:08:00Z</cp:lastPrinted>
  <dcterms:created xsi:type="dcterms:W3CDTF">2022-07-25T18:10:00Z</dcterms:created>
  <dcterms:modified xsi:type="dcterms:W3CDTF">2022-07-25T18:10:00Z</dcterms:modified>
</cp:coreProperties>
</file>